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EF" w:rsidRDefault="00B35EEF" w:rsidP="006E5D58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B35EEF">
        <w:rPr>
          <w:noProof/>
          <w:sz w:val="28"/>
          <w:szCs w:val="28"/>
        </w:rPr>
        <w:drawing>
          <wp:inline distT="0" distB="0" distL="0" distR="0">
            <wp:extent cx="6632575" cy="9515475"/>
            <wp:effectExtent l="0" t="0" r="0" b="9525"/>
            <wp:docPr id="1" name="Рисунок 1" descr="D:\Documents\Pictures\MP Navigator EX\2025_01_1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MP Navigator EX\2025_01_13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67" cy="95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35" w:rsidRDefault="005D60B4" w:rsidP="006E5D58">
      <w:pPr>
        <w:tabs>
          <w:tab w:val="left" w:pos="0"/>
        </w:tabs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3.4. Принимая участие в Выставке, учащиеся и педагоги соглашаются:</w:t>
      </w:r>
    </w:p>
    <w:p w:rsidR="00062435" w:rsidRPr="00D41496" w:rsidRDefault="005D60B4" w:rsidP="006E5D58">
      <w:pPr>
        <w:pStyle w:val="a6"/>
        <w:widowControl w:val="0"/>
        <w:numPr>
          <w:ilvl w:val="2"/>
          <w:numId w:val="5"/>
        </w:numPr>
        <w:shd w:val="clear" w:color="auto" w:fill="FFFFFF"/>
        <w:tabs>
          <w:tab w:val="left" w:pos="0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требованиями данного Положения и дают согласие на предоставление, использование и </w:t>
      </w:r>
      <w:r>
        <w:rPr>
          <w:color w:val="00000A"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образовательной организации, класс, результаты участия в мероприятии, вид и </w:t>
      </w:r>
      <w:r w:rsidRPr="00D41496">
        <w:rPr>
          <w:color w:val="00000A"/>
          <w:sz w:val="28"/>
          <w:szCs w:val="28"/>
          <w:lang w:eastAsia="en-US"/>
        </w:rPr>
        <w:t>степень диплома</w:t>
      </w:r>
      <w:r w:rsidRPr="00D41496">
        <w:rPr>
          <w:sz w:val="28"/>
          <w:szCs w:val="28"/>
        </w:rPr>
        <w:t>);</w:t>
      </w:r>
    </w:p>
    <w:p w:rsidR="00062435" w:rsidRPr="00D41496" w:rsidRDefault="00163CE6" w:rsidP="006E5D58">
      <w:pPr>
        <w:pStyle w:val="a6"/>
        <w:widowControl w:val="0"/>
        <w:numPr>
          <w:ilvl w:val="2"/>
          <w:numId w:val="5"/>
        </w:numPr>
        <w:shd w:val="clear" w:color="auto" w:fill="FFFFFF"/>
        <w:tabs>
          <w:tab w:val="left" w:pos="0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 тем, что</w:t>
      </w:r>
      <w:r w:rsidR="005D60B4" w:rsidRPr="00D41496">
        <w:rPr>
          <w:sz w:val="28"/>
          <w:szCs w:val="28"/>
        </w:rPr>
        <w:t xml:space="preserve"> фото</w:t>
      </w:r>
      <w:r w:rsidR="006E5D58">
        <w:rPr>
          <w:sz w:val="28"/>
          <w:szCs w:val="28"/>
        </w:rPr>
        <w:t xml:space="preserve"> и видео</w:t>
      </w:r>
      <w:r w:rsidR="005D60B4" w:rsidRPr="00D41496">
        <w:rPr>
          <w:sz w:val="28"/>
          <w:szCs w:val="28"/>
        </w:rPr>
        <w:t xml:space="preserve"> рабо</w:t>
      </w:r>
      <w:r w:rsidR="00B30E4A" w:rsidRPr="00D41496">
        <w:rPr>
          <w:sz w:val="28"/>
          <w:szCs w:val="28"/>
        </w:rPr>
        <w:t>т</w:t>
      </w:r>
      <w:r w:rsidR="005D60B4" w:rsidRPr="00D41496">
        <w:rPr>
          <w:sz w:val="28"/>
          <w:szCs w:val="28"/>
        </w:rPr>
        <w:t xml:space="preserve"> остаются в распоряжении Организатора с правом последующего некоммерческого использования. </w:t>
      </w:r>
    </w:p>
    <w:p w:rsidR="00062435" w:rsidRPr="00981BCD" w:rsidRDefault="005D60B4" w:rsidP="00981BCD">
      <w:pPr>
        <w:numPr>
          <w:ilvl w:val="1"/>
          <w:numId w:val="5"/>
        </w:numPr>
        <w:tabs>
          <w:tab w:val="left" w:pos="0"/>
        </w:tabs>
        <w:ind w:left="0" w:firstLine="0"/>
        <w:jc w:val="both"/>
        <w:rPr>
          <w:sz w:val="36"/>
          <w:szCs w:val="28"/>
          <w:u w:val="single"/>
        </w:rPr>
      </w:pPr>
      <w:r w:rsidRPr="00981BCD">
        <w:rPr>
          <w:bCs/>
          <w:sz w:val="28"/>
          <w:szCs w:val="28"/>
          <w:lang w:val="zh-CN" w:eastAsia="zh-CN"/>
        </w:rPr>
        <w:t>Заявки на участие в Выставке принима</w:t>
      </w:r>
      <w:r w:rsidRPr="00981BCD">
        <w:rPr>
          <w:bCs/>
          <w:sz w:val="28"/>
          <w:szCs w:val="28"/>
          <w:lang w:eastAsia="zh-CN"/>
        </w:rPr>
        <w:t>ю</w:t>
      </w:r>
      <w:r w:rsidRPr="00981BCD">
        <w:rPr>
          <w:bCs/>
          <w:sz w:val="28"/>
          <w:szCs w:val="28"/>
          <w:lang w:val="zh-CN" w:eastAsia="zh-CN"/>
        </w:rPr>
        <w:t xml:space="preserve">тся </w:t>
      </w:r>
      <w:r w:rsidRPr="00981BCD">
        <w:rPr>
          <w:color w:val="000000"/>
          <w:sz w:val="28"/>
          <w:szCs w:val="28"/>
        </w:rPr>
        <w:t xml:space="preserve">с </w:t>
      </w:r>
      <w:r w:rsidR="00951C2A" w:rsidRPr="00981BCD">
        <w:rPr>
          <w:b/>
          <w:color w:val="000000"/>
          <w:sz w:val="28"/>
          <w:szCs w:val="28"/>
        </w:rPr>
        <w:t>10</w:t>
      </w:r>
      <w:r w:rsidRPr="00981BCD">
        <w:rPr>
          <w:b/>
          <w:color w:val="000000"/>
          <w:sz w:val="28"/>
          <w:szCs w:val="28"/>
        </w:rPr>
        <w:t xml:space="preserve"> февраля 202</w:t>
      </w:r>
      <w:r w:rsidR="00951C2A" w:rsidRPr="00981BCD">
        <w:rPr>
          <w:b/>
          <w:color w:val="000000"/>
          <w:sz w:val="28"/>
          <w:szCs w:val="28"/>
        </w:rPr>
        <w:t>5</w:t>
      </w:r>
      <w:r w:rsidRPr="00981BCD">
        <w:rPr>
          <w:b/>
          <w:color w:val="000000"/>
          <w:sz w:val="28"/>
          <w:szCs w:val="28"/>
        </w:rPr>
        <w:t xml:space="preserve"> по 2</w:t>
      </w:r>
      <w:r w:rsidR="006E5D58" w:rsidRPr="00981BCD">
        <w:rPr>
          <w:b/>
          <w:color w:val="000000"/>
          <w:sz w:val="28"/>
          <w:szCs w:val="28"/>
        </w:rPr>
        <w:t>5</w:t>
      </w:r>
      <w:r w:rsidRPr="00981BCD">
        <w:rPr>
          <w:b/>
          <w:color w:val="000000"/>
          <w:sz w:val="28"/>
          <w:szCs w:val="28"/>
        </w:rPr>
        <w:t xml:space="preserve"> февраля 202</w:t>
      </w:r>
      <w:r w:rsidR="00951C2A" w:rsidRPr="00981BCD">
        <w:rPr>
          <w:b/>
          <w:color w:val="000000"/>
          <w:sz w:val="28"/>
          <w:szCs w:val="28"/>
        </w:rPr>
        <w:t>5</w:t>
      </w:r>
      <w:r w:rsidRPr="00981BCD">
        <w:rPr>
          <w:b/>
          <w:color w:val="000000"/>
          <w:sz w:val="28"/>
          <w:szCs w:val="28"/>
        </w:rPr>
        <w:t xml:space="preserve"> года</w:t>
      </w:r>
      <w:r w:rsidRPr="00981BCD">
        <w:rPr>
          <w:color w:val="000000"/>
          <w:sz w:val="28"/>
          <w:szCs w:val="28"/>
        </w:rPr>
        <w:t xml:space="preserve"> </w:t>
      </w:r>
      <w:r w:rsidRPr="00981BCD">
        <w:rPr>
          <w:bCs/>
          <w:sz w:val="28"/>
          <w:szCs w:val="28"/>
          <w:lang w:eastAsia="zh-CN"/>
        </w:rPr>
        <w:t xml:space="preserve">по данной ссылке: </w:t>
      </w:r>
      <w:r w:rsidR="00981BCD" w:rsidRPr="00981BCD">
        <w:rPr>
          <w:bCs/>
          <w:sz w:val="28"/>
          <w:szCs w:val="28"/>
          <w:lang w:eastAsia="zh-CN"/>
        </w:rPr>
        <w:t xml:space="preserve"> </w:t>
      </w:r>
      <w:hyperlink r:id="rId6" w:history="1">
        <w:r w:rsidR="00981BCD" w:rsidRPr="00981BCD">
          <w:rPr>
            <w:rStyle w:val="a3"/>
            <w:bCs/>
            <w:sz w:val="28"/>
            <w:szCs w:val="28"/>
            <w:lang w:eastAsia="zh-CN"/>
          </w:rPr>
          <w:t>https://forms.gle/UGC3oMoesNc8RXYv7</w:t>
        </w:r>
      </w:hyperlink>
      <w:r w:rsidR="00981BCD" w:rsidRPr="00981BCD">
        <w:rPr>
          <w:bCs/>
          <w:sz w:val="28"/>
          <w:szCs w:val="28"/>
          <w:lang w:eastAsia="zh-CN"/>
        </w:rPr>
        <w:t xml:space="preserve"> </w:t>
      </w:r>
    </w:p>
    <w:p w:rsidR="00062435" w:rsidRDefault="005D60B4" w:rsidP="00723CB7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D41496">
        <w:rPr>
          <w:bCs/>
          <w:sz w:val="28"/>
          <w:szCs w:val="28"/>
          <w:lang w:eastAsia="zh-CN"/>
        </w:rPr>
        <w:t xml:space="preserve">К заявке прикрепляется </w:t>
      </w:r>
      <w:r w:rsidR="00D41496" w:rsidRPr="006E5D58">
        <w:rPr>
          <w:b/>
          <w:bCs/>
          <w:sz w:val="28"/>
          <w:szCs w:val="28"/>
          <w:lang w:eastAsia="zh-CN"/>
        </w:rPr>
        <w:t>ссылка</w:t>
      </w:r>
      <w:r w:rsidR="00D41496" w:rsidRPr="00D41496">
        <w:rPr>
          <w:bCs/>
          <w:sz w:val="28"/>
          <w:szCs w:val="28"/>
          <w:lang w:eastAsia="zh-CN"/>
        </w:rPr>
        <w:t xml:space="preserve"> на </w:t>
      </w:r>
      <w:r w:rsidRPr="00D41496">
        <w:rPr>
          <w:bCs/>
          <w:sz w:val="28"/>
          <w:szCs w:val="28"/>
          <w:lang w:eastAsia="zh-CN"/>
        </w:rPr>
        <w:t>фотографи</w:t>
      </w:r>
      <w:r w:rsidR="00D41496" w:rsidRPr="00D41496">
        <w:rPr>
          <w:bCs/>
          <w:sz w:val="28"/>
          <w:szCs w:val="28"/>
          <w:lang w:eastAsia="zh-CN"/>
        </w:rPr>
        <w:t>ю</w:t>
      </w:r>
      <w:r w:rsidRPr="00D41496">
        <w:rPr>
          <w:bCs/>
          <w:sz w:val="28"/>
          <w:szCs w:val="28"/>
          <w:lang w:eastAsia="zh-CN"/>
        </w:rPr>
        <w:t xml:space="preserve"> </w:t>
      </w:r>
      <w:r w:rsidR="00BF5848">
        <w:rPr>
          <w:bCs/>
          <w:sz w:val="28"/>
          <w:szCs w:val="28"/>
          <w:lang w:eastAsia="zh-CN"/>
        </w:rPr>
        <w:t xml:space="preserve">или видео </w:t>
      </w:r>
      <w:r w:rsidRPr="00D41496">
        <w:rPr>
          <w:bCs/>
          <w:sz w:val="28"/>
          <w:szCs w:val="28"/>
          <w:lang w:eastAsia="zh-CN"/>
        </w:rPr>
        <w:t>работы</w:t>
      </w:r>
      <w:r w:rsidRPr="00D41496">
        <w:rPr>
          <w:color w:val="000000"/>
          <w:sz w:val="28"/>
          <w:szCs w:val="28"/>
        </w:rPr>
        <w:t>.</w:t>
      </w:r>
    </w:p>
    <w:p w:rsidR="00723CB7" w:rsidRDefault="00163CE6" w:rsidP="00723CB7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проводится дистанционно.</w:t>
      </w:r>
      <w:r w:rsidR="00723CB7">
        <w:rPr>
          <w:color w:val="000000"/>
          <w:sz w:val="28"/>
          <w:szCs w:val="28"/>
        </w:rPr>
        <w:t xml:space="preserve"> </w:t>
      </w:r>
    </w:p>
    <w:p w:rsidR="00163CE6" w:rsidRDefault="00723CB7" w:rsidP="00723CB7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оценивает участников по фото и видео выполненных работ.</w:t>
      </w:r>
    </w:p>
    <w:p w:rsidR="006E5D58" w:rsidRPr="00D41496" w:rsidRDefault="006E5D58" w:rsidP="006E5D5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3.5.1 </w:t>
      </w:r>
      <w:r w:rsidR="00723CB7">
        <w:rPr>
          <w:color w:val="000000"/>
          <w:sz w:val="28"/>
          <w:szCs w:val="28"/>
        </w:rPr>
        <w:t>Продолжительность</w:t>
      </w:r>
      <w:r>
        <w:rPr>
          <w:color w:val="000000"/>
          <w:sz w:val="28"/>
          <w:szCs w:val="28"/>
        </w:rPr>
        <w:t xml:space="preserve"> видеоролика</w:t>
      </w:r>
      <w:r w:rsidR="00723CB7">
        <w:rPr>
          <w:color w:val="000000"/>
          <w:sz w:val="28"/>
          <w:szCs w:val="28"/>
        </w:rPr>
        <w:t xml:space="preserve"> – </w:t>
      </w:r>
      <w:r w:rsidR="005D60B4">
        <w:rPr>
          <w:color w:val="000000"/>
          <w:sz w:val="28"/>
          <w:szCs w:val="28"/>
        </w:rPr>
        <w:t>живой открытки</w:t>
      </w:r>
      <w:r>
        <w:rPr>
          <w:color w:val="000000"/>
          <w:sz w:val="28"/>
          <w:szCs w:val="28"/>
        </w:rPr>
        <w:t xml:space="preserve"> не более 30 секунд</w:t>
      </w:r>
      <w:r w:rsidR="005D60B4">
        <w:rPr>
          <w:color w:val="000000"/>
          <w:sz w:val="28"/>
          <w:szCs w:val="28"/>
        </w:rPr>
        <w:t xml:space="preserve">. </w:t>
      </w:r>
    </w:p>
    <w:p w:rsidR="00062435" w:rsidRPr="00D41496" w:rsidRDefault="00924600" w:rsidP="006E5D58">
      <w:pPr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3.5.1 От одного педагога </w:t>
      </w:r>
      <w:r w:rsidR="005D60B4" w:rsidRPr="00D41496">
        <w:rPr>
          <w:color w:val="000000"/>
          <w:sz w:val="28"/>
          <w:szCs w:val="28"/>
        </w:rPr>
        <w:t>принимается не более трёх работ</w:t>
      </w:r>
      <w:r w:rsidR="00723C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зависимо от номинации. </w:t>
      </w:r>
    </w:p>
    <w:p w:rsidR="00062435" w:rsidRDefault="005D60B4" w:rsidP="006E5D58">
      <w:pPr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 достоверность сведений, указанных в заявке, ответственность несут руководители или иные представители участников.</w:t>
      </w:r>
    </w:p>
    <w:p w:rsidR="00062435" w:rsidRDefault="005D60B4" w:rsidP="006E5D58">
      <w:pPr>
        <w:numPr>
          <w:ilvl w:val="1"/>
          <w:numId w:val="5"/>
        </w:numPr>
        <w:tabs>
          <w:tab w:val="left" w:pos="142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Выставке не допускаются работы, выполненные на основе фабричных заготовок или готовых творческих наборов.</w:t>
      </w:r>
    </w:p>
    <w:p w:rsidR="00062435" w:rsidRDefault="00951C2A" w:rsidP="006E5D58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 </w:t>
      </w:r>
      <w:r w:rsidR="005D60B4">
        <w:rPr>
          <w:color w:val="000000"/>
          <w:sz w:val="28"/>
          <w:szCs w:val="28"/>
        </w:rPr>
        <w:t>Техника исполнения работы должна соответствовать заявленной номинации.</w:t>
      </w:r>
    </w:p>
    <w:p w:rsidR="00062435" w:rsidRDefault="005D60B4" w:rsidP="006E5D58">
      <w:pPr>
        <w:numPr>
          <w:ilvl w:val="0"/>
          <w:numId w:val="5"/>
        </w:numPr>
        <w:tabs>
          <w:tab w:val="left" w:pos="-142"/>
          <w:tab w:val="left" w:pos="0"/>
        </w:tabs>
        <w:spacing w:before="100" w:beforeAutospacing="1"/>
        <w:ind w:left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Номинации выставки: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портрет мамы (акварель, гуашь, графика и т.д.);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материнство в природе (акварель, гуашь, графика и т.д.);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композиции из природного материала (отвечающие заявленной теме);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художественная керамика;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художественная обработка ткани;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художественная обработка кожи;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бисер;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батик;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</w:rPr>
        <w:t>бумагопластика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квилинг</w:t>
      </w:r>
      <w:proofErr w:type="spellEnd"/>
      <w:r>
        <w:rPr>
          <w:color w:val="000000"/>
          <w:sz w:val="28"/>
          <w:szCs w:val="28"/>
        </w:rPr>
        <w:t>, оригами и т.д., без включения иных материалов- только бумага)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рукоделие (вышивка, вязание, макраме, валяние и т.д.);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декупаж</w:t>
      </w:r>
      <w:proofErr w:type="spellEnd"/>
      <w:r>
        <w:rPr>
          <w:color w:val="000000"/>
          <w:sz w:val="28"/>
          <w:szCs w:val="28"/>
        </w:rPr>
        <w:t>;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деревообработка (включая рос</w:t>
      </w:r>
      <w:r w:rsidR="00B35EEF">
        <w:rPr>
          <w:color w:val="000000"/>
          <w:sz w:val="28"/>
          <w:szCs w:val="28"/>
        </w:rPr>
        <w:t>пись и выжигание);</w:t>
      </w:r>
    </w:p>
    <w:p w:rsidR="00924600" w:rsidRDefault="00B35EEF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F5848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ивая открытка» </w:t>
      </w:r>
      <w:r w:rsidR="00924600">
        <w:rPr>
          <w:color w:val="000000"/>
          <w:sz w:val="28"/>
          <w:szCs w:val="28"/>
        </w:rPr>
        <w:t xml:space="preserve">(видеоролик </w:t>
      </w:r>
      <w:r>
        <w:rPr>
          <w:color w:val="000000"/>
          <w:sz w:val="28"/>
          <w:szCs w:val="28"/>
        </w:rPr>
        <w:t xml:space="preserve">продолжительностью </w:t>
      </w:r>
      <w:r w:rsidR="006E5D58">
        <w:rPr>
          <w:color w:val="000000"/>
          <w:sz w:val="28"/>
          <w:szCs w:val="28"/>
        </w:rPr>
        <w:t xml:space="preserve">не более </w:t>
      </w:r>
      <w:r w:rsidR="00924600">
        <w:rPr>
          <w:color w:val="000000"/>
          <w:sz w:val="28"/>
          <w:szCs w:val="28"/>
        </w:rPr>
        <w:t>30 сек)</w:t>
      </w:r>
      <w:r>
        <w:rPr>
          <w:color w:val="000000"/>
          <w:sz w:val="28"/>
          <w:szCs w:val="28"/>
        </w:rPr>
        <w:t>;</w:t>
      </w:r>
    </w:p>
    <w:p w:rsidR="006E5D58" w:rsidRDefault="006E5D58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комикс</w:t>
      </w:r>
      <w:r w:rsidR="00B35EEF">
        <w:rPr>
          <w:color w:val="000000"/>
          <w:sz w:val="28"/>
          <w:szCs w:val="28"/>
        </w:rPr>
        <w:t>.</w:t>
      </w:r>
    </w:p>
    <w:p w:rsidR="00062435" w:rsidRDefault="005D60B4" w:rsidP="006E5D58">
      <w:pPr>
        <w:numPr>
          <w:ilvl w:val="0"/>
          <w:numId w:val="5"/>
        </w:numPr>
        <w:spacing w:before="100" w:beforeAutospacing="1"/>
        <w:ind w:left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Возрастные группы:</w:t>
      </w:r>
    </w:p>
    <w:p w:rsidR="00062435" w:rsidRDefault="005D60B4" w:rsidP="006E5D58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младшая (1-4 классы);</w:t>
      </w:r>
    </w:p>
    <w:p w:rsidR="00062435" w:rsidRDefault="005D60B4" w:rsidP="006E5D58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средняя (5-8 классы); </w:t>
      </w:r>
    </w:p>
    <w:p w:rsidR="00062435" w:rsidRDefault="005D60B4" w:rsidP="006E5D58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старшая (9-11 классы).</w:t>
      </w:r>
    </w:p>
    <w:p w:rsidR="00062435" w:rsidRDefault="005D60B4" w:rsidP="006E5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Возрастная группа разновозрастных коллективов определяются по большему количеству участников одной возрастной группы. </w:t>
      </w:r>
    </w:p>
    <w:p w:rsidR="00062435" w:rsidRDefault="005D60B4" w:rsidP="006E5D58">
      <w:pPr>
        <w:numPr>
          <w:ilvl w:val="0"/>
          <w:numId w:val="5"/>
        </w:numPr>
        <w:tabs>
          <w:tab w:val="left" w:pos="-142"/>
          <w:tab w:val="left" w:pos="120"/>
        </w:tabs>
        <w:spacing w:before="100" w:beforeAutospacing="1"/>
        <w:ind w:left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Критерии оценки: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художественная выразительность;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заявленной теме;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техника исполнения;</w:t>
      </w:r>
    </w:p>
    <w:p w:rsidR="00062435" w:rsidRDefault="005D60B4" w:rsidP="006E5D58">
      <w:pPr>
        <w:numPr>
          <w:ilvl w:val="0"/>
          <w:numId w:val="4"/>
        </w:numPr>
        <w:tabs>
          <w:tab w:val="left" w:pos="-142"/>
          <w:tab w:val="left" w:pos="120"/>
        </w:tabs>
        <w:ind w:left="0" w:firstLine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творческий подход к работе.</w:t>
      </w:r>
    </w:p>
    <w:p w:rsidR="00062435" w:rsidRDefault="005D60B4" w:rsidP="006E5D58">
      <w:pPr>
        <w:numPr>
          <w:ilvl w:val="0"/>
          <w:numId w:val="5"/>
        </w:numPr>
        <w:spacing w:before="100" w:beforeAutospacing="1"/>
        <w:ind w:left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Жюри Выставки.</w:t>
      </w:r>
    </w:p>
    <w:p w:rsidR="00062435" w:rsidRDefault="005D60B4" w:rsidP="006E5D58">
      <w:pPr>
        <w:pStyle w:val="a6"/>
        <w:numPr>
          <w:ilvl w:val="1"/>
          <w:numId w:val="6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жюри входят представители организатора выставки и ведущие специалисты города Екатеринбурга, работающие в данных направлениях.</w:t>
      </w:r>
    </w:p>
    <w:p w:rsidR="00062435" w:rsidRDefault="005D60B4" w:rsidP="006E5D58">
      <w:pPr>
        <w:numPr>
          <w:ilvl w:val="1"/>
          <w:numId w:val="6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имеет право присуждать не все места, дублировать места в</w:t>
      </w:r>
    </w:p>
    <w:p w:rsidR="00062435" w:rsidRDefault="005D60B4" w:rsidP="006E5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номинациях и категориях, присуждать специальные призы.</w:t>
      </w:r>
    </w:p>
    <w:p w:rsidR="00062435" w:rsidRDefault="005D60B4" w:rsidP="006E5D58">
      <w:pPr>
        <w:numPr>
          <w:ilvl w:val="1"/>
          <w:numId w:val="6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Оценочные листы членов жюри конфиденциальны, демонстрации или </w:t>
      </w:r>
    </w:p>
    <w:p w:rsidR="00062435" w:rsidRDefault="005D60B4" w:rsidP="006E5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выдаче не подлежат. </w:t>
      </w:r>
    </w:p>
    <w:p w:rsidR="00062435" w:rsidRDefault="005D60B4" w:rsidP="006E5D58">
      <w:pPr>
        <w:pStyle w:val="a6"/>
        <w:numPr>
          <w:ilvl w:val="1"/>
          <w:numId w:val="6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Итоги Выставки будут опубликованы после подведения итогов на сайте ДДТ </w:t>
      </w:r>
      <w:hyperlink r:id="rId7">
        <w:r>
          <w:rPr>
            <w:color w:val="0000FF"/>
            <w:sz w:val="28"/>
            <w:szCs w:val="28"/>
            <w:u w:val="single"/>
          </w:rPr>
          <w:t>https://ddtor.ru/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в рубрике «Районные мероприятия» в столбце «Отчёт» до </w:t>
      </w:r>
      <w:r w:rsidR="00951C2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="00951C2A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20</w:t>
      </w:r>
      <w:r w:rsidR="00951C2A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года.</w:t>
      </w:r>
    </w:p>
    <w:p w:rsidR="00062435" w:rsidRDefault="005D60B4" w:rsidP="006E5D58">
      <w:pPr>
        <w:numPr>
          <w:ilvl w:val="0"/>
          <w:numId w:val="6"/>
        </w:numPr>
        <w:tabs>
          <w:tab w:val="left" w:pos="1080"/>
        </w:tabs>
        <w:spacing w:before="100" w:beforeAutospacing="1"/>
        <w:ind w:left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итогов.</w:t>
      </w:r>
    </w:p>
    <w:p w:rsidR="00062435" w:rsidRDefault="005D60B4" w:rsidP="00163CE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призёры Выставки в каждой номинации и в каждой возрастной группе награждаются электронными дипломами. Педагоги, подготовившие победителей, призёров, получают электронные Благодарственные письма.</w:t>
      </w:r>
    </w:p>
    <w:p w:rsidR="00062435" w:rsidRDefault="005D60B4" w:rsidP="00163CE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Рассылка дипломов и благодарственных писем будет проведена до </w:t>
      </w:r>
      <w:r w:rsidR="00951C2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="00951C2A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202</w:t>
      </w:r>
      <w:r w:rsidR="00951C2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на электронные почты, указанные в заявке.</w:t>
      </w:r>
    </w:p>
    <w:p w:rsidR="00062435" w:rsidRDefault="005D60B4" w:rsidP="006E5D58">
      <w:pPr>
        <w:pStyle w:val="Standard"/>
        <w:numPr>
          <w:ilvl w:val="0"/>
          <w:numId w:val="6"/>
        </w:numPr>
        <w:spacing w:before="100" w:beforeAutospacing="1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Данные об Организаторе Выставки:</w:t>
      </w:r>
    </w:p>
    <w:p w:rsidR="00062435" w:rsidRDefault="005D60B4" w:rsidP="00723CB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ДДТ Октябрьского района г. Екатеринбург, ул. Куйбышева, 111.</w:t>
      </w:r>
    </w:p>
    <w:p w:rsidR="00062435" w:rsidRDefault="00B35EEF" w:rsidP="00723CB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Ответственные</w:t>
      </w:r>
      <w:r w:rsidR="005D60B4">
        <w:rPr>
          <w:rFonts w:ascii="Times New Roman" w:hAnsi="Times New Roman" w:cs="Times New Roman"/>
          <w:bCs/>
          <w:sz w:val="28"/>
          <w:szCs w:val="28"/>
        </w:rPr>
        <w:t xml:space="preserve"> за проведение Выставки</w:t>
      </w:r>
      <w:r w:rsidR="005D60B4">
        <w:rPr>
          <w:rFonts w:ascii="Times New Roman" w:hAnsi="Times New Roman" w:cs="Times New Roman"/>
          <w:sz w:val="28"/>
          <w:szCs w:val="28"/>
        </w:rPr>
        <w:t>:</w:t>
      </w:r>
    </w:p>
    <w:p w:rsidR="00062435" w:rsidRDefault="005D60B4" w:rsidP="00B35E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Юнышева Евгения Рифовна – заведующая декоративно-прикладным отделом МАУ ДО ДДТ Октябрьского района тел: 261-04-35, сотовый 8-908-911-37-77</w:t>
      </w:r>
      <w:r w:rsidR="00B35EEF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Шляймер</w:t>
      </w:r>
      <w:proofErr w:type="spellEnd"/>
      <w:r>
        <w:rPr>
          <w:sz w:val="28"/>
          <w:szCs w:val="28"/>
        </w:rPr>
        <w:t xml:space="preserve"> Людмила Сергеевна 8</w:t>
      </w:r>
      <w:r w:rsidR="00951C2A">
        <w:rPr>
          <w:sz w:val="28"/>
          <w:szCs w:val="28"/>
        </w:rPr>
        <w:t>-</w:t>
      </w:r>
      <w:r>
        <w:rPr>
          <w:sz w:val="28"/>
          <w:szCs w:val="28"/>
        </w:rPr>
        <w:t>902-871-21-88</w:t>
      </w:r>
      <w:r w:rsidR="00B35EEF">
        <w:rPr>
          <w:sz w:val="28"/>
          <w:szCs w:val="28"/>
        </w:rPr>
        <w:t>.</w:t>
      </w:r>
    </w:p>
    <w:sectPr w:rsidR="00062435" w:rsidSect="00723CB7">
      <w:pgSz w:w="11907" w:h="16840"/>
      <w:pgMar w:top="851" w:right="992" w:bottom="851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76A2"/>
    <w:multiLevelType w:val="multilevel"/>
    <w:tmpl w:val="0D2276A2"/>
    <w:lvl w:ilvl="0">
      <w:start w:val="1"/>
      <w:numFmt w:val="bullet"/>
      <w:lvlText w:val="−"/>
      <w:lvlJc w:val="left"/>
      <w:pPr>
        <w:ind w:left="15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5365FEA"/>
    <w:multiLevelType w:val="multilevel"/>
    <w:tmpl w:val="15365FE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22AA0371"/>
    <w:multiLevelType w:val="multilevel"/>
    <w:tmpl w:val="22AA0371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vertAlign w:val="baseline"/>
      </w:rPr>
    </w:lvl>
  </w:abstractNum>
  <w:abstractNum w:abstractNumId="3" w15:restartNumberingAfterBreak="0">
    <w:nsid w:val="302829AD"/>
    <w:multiLevelType w:val="multilevel"/>
    <w:tmpl w:val="302829AD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B740849"/>
    <w:multiLevelType w:val="multilevel"/>
    <w:tmpl w:val="3B740849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16" w:hanging="2160"/>
      </w:pPr>
      <w:rPr>
        <w:rFonts w:hint="default"/>
      </w:rPr>
    </w:lvl>
  </w:abstractNum>
  <w:abstractNum w:abstractNumId="5" w15:restartNumberingAfterBreak="0">
    <w:nsid w:val="47DD2135"/>
    <w:multiLevelType w:val="multilevel"/>
    <w:tmpl w:val="47DD2135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9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E0"/>
    <w:rsid w:val="00024B38"/>
    <w:rsid w:val="00062435"/>
    <w:rsid w:val="000831D5"/>
    <w:rsid w:val="0013188A"/>
    <w:rsid w:val="00163CE6"/>
    <w:rsid w:val="00192DB8"/>
    <w:rsid w:val="001D7EAE"/>
    <w:rsid w:val="002B00F2"/>
    <w:rsid w:val="004512E0"/>
    <w:rsid w:val="00486A18"/>
    <w:rsid w:val="004F78B6"/>
    <w:rsid w:val="005317A9"/>
    <w:rsid w:val="00591CD5"/>
    <w:rsid w:val="005D60B4"/>
    <w:rsid w:val="006A229A"/>
    <w:rsid w:val="006E5D58"/>
    <w:rsid w:val="00723CB7"/>
    <w:rsid w:val="008060A6"/>
    <w:rsid w:val="00832CCC"/>
    <w:rsid w:val="00924600"/>
    <w:rsid w:val="00951C2A"/>
    <w:rsid w:val="00981BCD"/>
    <w:rsid w:val="009B35B9"/>
    <w:rsid w:val="00B30E4A"/>
    <w:rsid w:val="00B35EEF"/>
    <w:rsid w:val="00B426C9"/>
    <w:rsid w:val="00BD7296"/>
    <w:rsid w:val="00BF5848"/>
    <w:rsid w:val="00C51FB4"/>
    <w:rsid w:val="00C71F09"/>
    <w:rsid w:val="00D32EFC"/>
    <w:rsid w:val="00D41496"/>
    <w:rsid w:val="00D434F4"/>
    <w:rsid w:val="00D552CC"/>
    <w:rsid w:val="00EF2755"/>
    <w:rsid w:val="00F414F8"/>
    <w:rsid w:val="00FA4EF0"/>
    <w:rsid w:val="2ECB4879"/>
    <w:rsid w:val="70E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01CF9-BC38-4823-89DE-DE03C516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tblPr>
      <w:tblCellMar>
        <w:left w:w="108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uiPriority w:val="99"/>
    <w:qFormat/>
    <w:pPr>
      <w:widowControl w:val="0"/>
      <w:suppressAutoHyphens/>
      <w:autoSpaceDN w:val="0"/>
    </w:pPr>
    <w:rPr>
      <w:rFonts w:ascii="Arial" w:eastAsia="SimSun" w:hAnsi="Arial" w:cs="Arial"/>
      <w:kern w:val="3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d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GC3oMoesNc8RXYv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2025-01-13T10:16:00Z</cp:lastPrinted>
  <dcterms:created xsi:type="dcterms:W3CDTF">2025-01-10T07:04:00Z</dcterms:created>
  <dcterms:modified xsi:type="dcterms:W3CDTF">2025-01-13T11:17:00Z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993CEFF47DA24055878800FD681F997F_12</vt:lpwstr>
  </property>
</Properties>
</file>