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70" w:type="dxa"/>
        <w:tblInd w:w="5495" w:type="dxa"/>
        <w:tblLook w:val="00A0" w:firstRow="1" w:lastRow="0" w:firstColumn="1" w:lastColumn="0" w:noHBand="0" w:noVBand="0"/>
      </w:tblPr>
      <w:tblGrid>
        <w:gridCol w:w="4370"/>
      </w:tblGrid>
      <w:tr w:rsidR="00061A9F" w:rsidRPr="00501E23" w:rsidTr="00332BE6">
        <w:trPr>
          <w:trHeight w:val="198"/>
        </w:trPr>
        <w:tc>
          <w:tcPr>
            <w:tcW w:w="4370" w:type="dxa"/>
          </w:tcPr>
          <w:p w:rsidR="00061A9F" w:rsidRPr="00501E23" w:rsidRDefault="00061A9F" w:rsidP="00332BE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br w:type="page"/>
            </w:r>
            <w:r>
              <w:rPr>
                <w:rFonts w:ascii="Liberation Serif" w:hAnsi="Liberation Serif"/>
              </w:rPr>
              <w:br w:type="page"/>
              <w:t>Приложение № 3</w:t>
            </w:r>
            <w:r w:rsidRPr="00501E23">
              <w:rPr>
                <w:rFonts w:ascii="Liberation Serif" w:hAnsi="Liberation Serif"/>
              </w:rPr>
              <w:t xml:space="preserve"> к распоряжению</w:t>
            </w:r>
          </w:p>
        </w:tc>
      </w:tr>
      <w:tr w:rsidR="00061A9F" w:rsidRPr="00501E23" w:rsidTr="00332BE6">
        <w:trPr>
          <w:trHeight w:val="817"/>
        </w:trPr>
        <w:tc>
          <w:tcPr>
            <w:tcW w:w="4370" w:type="dxa"/>
          </w:tcPr>
          <w:p w:rsidR="00061A9F" w:rsidRPr="00501E23" w:rsidRDefault="00061A9F" w:rsidP="00332BE6">
            <w:pPr>
              <w:jc w:val="both"/>
              <w:rPr>
                <w:rFonts w:ascii="Liberation Serif" w:hAnsi="Liberation Serif"/>
              </w:rPr>
            </w:pPr>
            <w:r w:rsidRPr="00501E23">
              <w:rPr>
                <w:rFonts w:ascii="Liberation Serif" w:hAnsi="Liberation Serif"/>
              </w:rPr>
              <w:t>Департамента образования</w:t>
            </w:r>
          </w:p>
          <w:p w:rsidR="00061A9F" w:rsidRPr="00501E23" w:rsidRDefault="00061A9F" w:rsidP="00332BE6">
            <w:pPr>
              <w:jc w:val="both"/>
              <w:rPr>
                <w:rFonts w:ascii="Liberation Serif" w:hAnsi="Liberation Serif"/>
              </w:rPr>
            </w:pPr>
            <w:r w:rsidRPr="00501E23">
              <w:rPr>
                <w:rFonts w:ascii="Liberation Serif" w:hAnsi="Liberation Serif"/>
              </w:rPr>
              <w:t>Администрации города Екатеринбурга</w:t>
            </w:r>
          </w:p>
          <w:p w:rsidR="00061A9F" w:rsidRPr="00061A9F" w:rsidRDefault="00061A9F" w:rsidP="00332BE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________ № ____________</w:t>
            </w:r>
          </w:p>
        </w:tc>
      </w:tr>
    </w:tbl>
    <w:p w:rsidR="00061A9F" w:rsidRPr="00501E23" w:rsidRDefault="00061A9F" w:rsidP="00061A9F">
      <w:pPr>
        <w:jc w:val="center"/>
        <w:rPr>
          <w:rFonts w:ascii="Liberation Serif" w:hAnsi="Liberation Serif"/>
          <w:bCs/>
          <w:sz w:val="28"/>
          <w:szCs w:val="28"/>
        </w:rPr>
      </w:pPr>
    </w:p>
    <w:p w:rsidR="00061A9F" w:rsidRDefault="00061A9F" w:rsidP="00061A9F">
      <w:pPr>
        <w:pStyle w:val="Standard"/>
        <w:jc w:val="center"/>
        <w:rPr>
          <w:rFonts w:ascii="Liberation Serif" w:hAnsi="Liberation Serif"/>
          <w:bCs/>
          <w:color w:val="000000"/>
          <w:sz w:val="28"/>
          <w:szCs w:val="28"/>
        </w:rPr>
      </w:pPr>
      <w:r w:rsidRPr="00D21AC9">
        <w:rPr>
          <w:rFonts w:ascii="Liberation Serif" w:hAnsi="Liberation Serif"/>
          <w:bCs/>
          <w:color w:val="000000"/>
          <w:sz w:val="28"/>
          <w:szCs w:val="28"/>
        </w:rPr>
        <w:t xml:space="preserve">Положение о городском фестивале-конкурсе </w:t>
      </w:r>
    </w:p>
    <w:p w:rsidR="00061A9F" w:rsidRPr="00061A9F" w:rsidRDefault="00061A9F" w:rsidP="00061A9F">
      <w:pPr>
        <w:pStyle w:val="Standard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61A9F">
        <w:rPr>
          <w:rFonts w:ascii="Liberation Serif" w:hAnsi="Liberation Serif"/>
          <w:b/>
          <w:bCs/>
          <w:color w:val="000000"/>
          <w:sz w:val="28"/>
          <w:szCs w:val="28"/>
        </w:rPr>
        <w:t xml:space="preserve">«Забава» </w:t>
      </w:r>
    </w:p>
    <w:p w:rsidR="00061A9F" w:rsidRPr="00D21AC9" w:rsidRDefault="00061A9F" w:rsidP="00061A9F">
      <w:pPr>
        <w:ind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</w:p>
    <w:p w:rsidR="00061A9F" w:rsidRPr="00202341" w:rsidRDefault="00061A9F" w:rsidP="00061A9F">
      <w:pPr>
        <w:pStyle w:val="ListParagraph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202341">
        <w:rPr>
          <w:rFonts w:ascii="Liberation Serif" w:hAnsi="Liberation Serif" w:cs="Times New Roman"/>
          <w:b/>
          <w:bCs/>
          <w:sz w:val="28"/>
          <w:szCs w:val="28"/>
        </w:rPr>
        <w:t>Общие положения</w:t>
      </w:r>
    </w:p>
    <w:p w:rsidR="00061A9F" w:rsidRPr="00D21AC9" w:rsidRDefault="00061A9F" w:rsidP="00061A9F">
      <w:pPr>
        <w:pStyle w:val="ListParagraph1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21AC9">
        <w:rPr>
          <w:rFonts w:ascii="Liberation Serif" w:hAnsi="Liberation Serif" w:cs="Times New Roman"/>
          <w:sz w:val="28"/>
          <w:szCs w:val="28"/>
        </w:rPr>
        <w:t xml:space="preserve"> Настоящее Положение определяет условия организации и проведения городского фестиваля-конкурса «Забава» (далее – Конкурс) в </w:t>
      </w:r>
      <w:r>
        <w:rPr>
          <w:rFonts w:ascii="Liberation Serif" w:hAnsi="Liberation Serif" w:cs="Times New Roman"/>
          <w:sz w:val="28"/>
          <w:szCs w:val="28"/>
        </w:rPr>
        <w:t xml:space="preserve">2024/2025 </w:t>
      </w:r>
      <w:r w:rsidRPr="00D21AC9">
        <w:rPr>
          <w:rFonts w:ascii="Liberation Serif" w:hAnsi="Liberation Serif" w:cs="Times New Roman"/>
          <w:sz w:val="28"/>
          <w:szCs w:val="28"/>
        </w:rPr>
        <w:t>учебном году.</w:t>
      </w:r>
    </w:p>
    <w:p w:rsidR="00061A9F" w:rsidRPr="00D21AC9" w:rsidRDefault="00061A9F" w:rsidP="00061A9F">
      <w:pPr>
        <w:pStyle w:val="ListParagraph1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21AC9">
        <w:rPr>
          <w:rFonts w:ascii="Liberation Serif" w:hAnsi="Liberation Serif" w:cs="Times New Roman"/>
          <w:sz w:val="28"/>
          <w:szCs w:val="28"/>
        </w:rPr>
        <w:t xml:space="preserve"> Конкурс проводится </w:t>
      </w:r>
      <w:r w:rsidRPr="00AE7DE2">
        <w:rPr>
          <w:rFonts w:ascii="Liberation Serif" w:hAnsi="Liberation Serif" w:cs="Liberation Serif"/>
          <w:sz w:val="28"/>
          <w:szCs w:val="28"/>
        </w:rPr>
        <w:t>в рамках Фестиваля творчества детей и молодежи «</w:t>
      </w:r>
      <w:proofErr w:type="spellStart"/>
      <w:r w:rsidRPr="00AE7DE2">
        <w:rPr>
          <w:rFonts w:ascii="Liberation Serif" w:hAnsi="Liberation Serif" w:cs="Liberation Serif"/>
          <w:sz w:val="28"/>
          <w:szCs w:val="28"/>
        </w:rPr>
        <w:t>ТалантФест</w:t>
      </w:r>
      <w:proofErr w:type="spellEnd"/>
      <w:r w:rsidRPr="00AE7DE2">
        <w:rPr>
          <w:rFonts w:ascii="Liberation Serif" w:hAnsi="Liberation Serif" w:cs="Liberation Serif"/>
          <w:sz w:val="28"/>
          <w:szCs w:val="28"/>
        </w:rPr>
        <w:t>» (далее – Фестиваль).</w:t>
      </w:r>
    </w:p>
    <w:p w:rsidR="00061A9F" w:rsidRPr="00D21AC9" w:rsidRDefault="00061A9F" w:rsidP="00061A9F">
      <w:pPr>
        <w:pStyle w:val="ListParagraph1"/>
        <w:numPr>
          <w:ilvl w:val="1"/>
          <w:numId w:val="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21AC9">
        <w:rPr>
          <w:rFonts w:ascii="Liberation Serif" w:hAnsi="Liberation Serif" w:cs="Times New Roman"/>
          <w:sz w:val="28"/>
          <w:szCs w:val="28"/>
        </w:rPr>
        <w:t>Организация и проведение Конкурса регламентируются:</w:t>
      </w:r>
    </w:p>
    <w:p w:rsidR="00061A9F" w:rsidRPr="00AE7DE2" w:rsidRDefault="00061A9F" w:rsidP="00061A9F">
      <w:pPr>
        <w:pStyle w:val="ListParagraph1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E7DE2">
        <w:rPr>
          <w:rFonts w:ascii="Liberation Serif" w:hAnsi="Liberation Serif" w:cs="Liberation Serif"/>
          <w:sz w:val="28"/>
          <w:szCs w:val="28"/>
        </w:rPr>
        <w:t>распоряжениями Департамента образования Администрации города Екатеринбурга;</w:t>
      </w:r>
    </w:p>
    <w:p w:rsidR="00061A9F" w:rsidRPr="00AE7DE2" w:rsidRDefault="00061A9F" w:rsidP="00061A9F">
      <w:pPr>
        <w:pStyle w:val="ListParagraph1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E7DE2">
        <w:rPr>
          <w:rFonts w:ascii="Liberation Serif" w:eastAsia="SimSun" w:hAnsi="Liberation Serif" w:cs="Liberation Serif"/>
          <w:kern w:val="3"/>
          <w:sz w:val="28"/>
          <w:szCs w:val="28"/>
          <w:lang w:eastAsia="zh-CN"/>
        </w:rPr>
        <w:t>положением о Фестивале творчества детей и молодежи «</w:t>
      </w:r>
      <w:proofErr w:type="spellStart"/>
      <w:r w:rsidRPr="00AE7DE2">
        <w:rPr>
          <w:rFonts w:ascii="Liberation Serif" w:eastAsia="SimSun" w:hAnsi="Liberation Serif" w:cs="Liberation Serif"/>
          <w:kern w:val="3"/>
          <w:sz w:val="28"/>
          <w:szCs w:val="28"/>
          <w:lang w:eastAsia="zh-CN"/>
        </w:rPr>
        <w:t>ТалантФест</w:t>
      </w:r>
      <w:proofErr w:type="spellEnd"/>
      <w:r w:rsidRPr="00AE7DE2">
        <w:rPr>
          <w:rFonts w:ascii="Liberation Serif" w:eastAsia="SimSun" w:hAnsi="Liberation Serif" w:cs="Liberation Serif"/>
          <w:kern w:val="3"/>
          <w:sz w:val="28"/>
          <w:szCs w:val="28"/>
          <w:lang w:eastAsia="zh-CN"/>
        </w:rPr>
        <w:t>» в 2024/2025 учебном году;</w:t>
      </w:r>
    </w:p>
    <w:p w:rsidR="00061A9F" w:rsidRPr="00AE7DE2" w:rsidRDefault="00061A9F" w:rsidP="00061A9F">
      <w:pPr>
        <w:pStyle w:val="ListParagraph1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E7DE2">
        <w:rPr>
          <w:rFonts w:ascii="Liberation Serif" w:hAnsi="Liberation Serif" w:cs="Liberation Serif"/>
          <w:sz w:val="28"/>
          <w:szCs w:val="28"/>
        </w:rPr>
        <w:t xml:space="preserve">настоящим Положением; </w:t>
      </w:r>
    </w:p>
    <w:p w:rsidR="00061A9F" w:rsidRDefault="00061A9F" w:rsidP="00061A9F">
      <w:pPr>
        <w:pStyle w:val="ListParagraph1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E7DE2">
        <w:rPr>
          <w:rFonts w:ascii="Liberation Serif" w:hAnsi="Liberation Serif" w:cs="Liberation Serif"/>
          <w:sz w:val="28"/>
          <w:szCs w:val="28"/>
        </w:rPr>
        <w:t xml:space="preserve">нормативными актами МАУ ДО </w:t>
      </w:r>
      <w:proofErr w:type="spellStart"/>
      <w:r w:rsidRPr="00AE7DE2">
        <w:rPr>
          <w:rFonts w:ascii="Liberation Serif" w:hAnsi="Liberation Serif" w:cs="Liberation Serif"/>
          <w:sz w:val="28"/>
          <w:szCs w:val="28"/>
        </w:rPr>
        <w:t>ГДТДиМ</w:t>
      </w:r>
      <w:proofErr w:type="spellEnd"/>
      <w:r w:rsidRPr="00AE7DE2">
        <w:rPr>
          <w:rFonts w:ascii="Liberation Serif" w:hAnsi="Liberation Serif" w:cs="Liberation Serif"/>
          <w:sz w:val="28"/>
          <w:szCs w:val="28"/>
        </w:rPr>
        <w:t xml:space="preserve"> «Одаренность и технологии» (далее – Дворец) – Организатора Выставки;</w:t>
      </w:r>
    </w:p>
    <w:p w:rsidR="00061A9F" w:rsidRPr="005F7148" w:rsidRDefault="00061A9F" w:rsidP="00202341">
      <w:pPr>
        <w:pStyle w:val="ListParagraph1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100" w:afterAutospacing="1" w:line="240" w:lineRule="auto"/>
        <w:ind w:left="714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5F7148">
        <w:rPr>
          <w:rFonts w:ascii="Liberation Serif" w:hAnsi="Liberation Serif" w:cs="Liberation Serif"/>
          <w:sz w:val="28"/>
          <w:szCs w:val="28"/>
        </w:rPr>
        <w:t>иными нормативными актами, действующими в период проведения мероприятия.</w:t>
      </w:r>
    </w:p>
    <w:p w:rsidR="00061A9F" w:rsidRPr="00202341" w:rsidRDefault="00061A9F" w:rsidP="00202341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202341">
        <w:rPr>
          <w:rFonts w:ascii="Liberation Serif" w:hAnsi="Liberation Serif"/>
          <w:b/>
          <w:bCs/>
          <w:sz w:val="28"/>
          <w:szCs w:val="28"/>
        </w:rPr>
        <w:t>Конкурс проводится в целях</w:t>
      </w:r>
      <w:r w:rsidRPr="00202341">
        <w:rPr>
          <w:rFonts w:ascii="Liberation Serif" w:hAnsi="Liberation Serif"/>
          <w:bCs/>
          <w:sz w:val="28"/>
          <w:szCs w:val="28"/>
        </w:rPr>
        <w:t xml:space="preserve"> развития познавательных и творческих интересов, коммуникативной деятельности обучающихся в области игровых технологий, выявления, поддержки и развития способностей и талантов у детей и молодежи.</w:t>
      </w:r>
    </w:p>
    <w:p w:rsidR="00061A9F" w:rsidRDefault="00061A9F" w:rsidP="00061A9F">
      <w:pPr>
        <w:tabs>
          <w:tab w:val="left" w:pos="1134"/>
          <w:tab w:val="left" w:pos="1276"/>
        </w:tabs>
        <w:ind w:left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2.1. </w:t>
      </w:r>
      <w:r w:rsidRPr="00A66579">
        <w:rPr>
          <w:rFonts w:ascii="Liberation Serif" w:hAnsi="Liberation Serif"/>
          <w:bCs/>
          <w:sz w:val="28"/>
          <w:szCs w:val="28"/>
        </w:rPr>
        <w:t>Задачи:</w:t>
      </w:r>
    </w:p>
    <w:p w:rsidR="00061A9F" w:rsidRDefault="00061A9F" w:rsidP="00061A9F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создание </w:t>
      </w:r>
      <w:r w:rsidRPr="00A66579">
        <w:rPr>
          <w:rFonts w:ascii="Liberation Serif" w:hAnsi="Liberation Serif"/>
          <w:bCs/>
          <w:sz w:val="28"/>
          <w:szCs w:val="28"/>
        </w:rPr>
        <w:t xml:space="preserve">условий для реализации творческих способностей обучающихся </w:t>
      </w:r>
      <w:r>
        <w:rPr>
          <w:rFonts w:ascii="Liberation Serif" w:hAnsi="Liberation Serif"/>
          <w:bCs/>
          <w:sz w:val="28"/>
          <w:szCs w:val="28"/>
        </w:rPr>
        <w:t>средствами</w:t>
      </w:r>
      <w:r w:rsidRPr="00A66579">
        <w:rPr>
          <w:rFonts w:ascii="Liberation Serif" w:hAnsi="Liberation Serif"/>
          <w:bCs/>
          <w:sz w:val="28"/>
          <w:szCs w:val="28"/>
        </w:rPr>
        <w:t xml:space="preserve"> детско-юношеского игрового творчества</w:t>
      </w:r>
      <w:r>
        <w:rPr>
          <w:rFonts w:ascii="Liberation Serif" w:hAnsi="Liberation Serif"/>
          <w:bCs/>
          <w:sz w:val="28"/>
          <w:szCs w:val="28"/>
        </w:rPr>
        <w:t>;</w:t>
      </w:r>
    </w:p>
    <w:p w:rsidR="00061A9F" w:rsidRDefault="00061A9F" w:rsidP="00061A9F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A66579">
        <w:rPr>
          <w:rFonts w:ascii="Liberation Serif" w:hAnsi="Liberation Serif"/>
          <w:bCs/>
          <w:sz w:val="28"/>
          <w:szCs w:val="28"/>
        </w:rPr>
        <w:t>развити</w:t>
      </w:r>
      <w:r>
        <w:rPr>
          <w:rFonts w:ascii="Liberation Serif" w:hAnsi="Liberation Serif"/>
          <w:bCs/>
          <w:sz w:val="28"/>
          <w:szCs w:val="28"/>
        </w:rPr>
        <w:t>е</w:t>
      </w:r>
      <w:r w:rsidRPr="00A66579">
        <w:rPr>
          <w:rFonts w:ascii="Liberation Serif" w:hAnsi="Liberation Serif"/>
          <w:bCs/>
          <w:sz w:val="28"/>
          <w:szCs w:val="28"/>
        </w:rPr>
        <w:t xml:space="preserve"> новаторских творческих идей, поиск и совершенствовани</w:t>
      </w:r>
      <w:r>
        <w:rPr>
          <w:rFonts w:ascii="Liberation Serif" w:hAnsi="Liberation Serif"/>
          <w:bCs/>
          <w:sz w:val="28"/>
          <w:szCs w:val="28"/>
        </w:rPr>
        <w:t>е</w:t>
      </w:r>
      <w:r w:rsidRPr="00A66579">
        <w:rPr>
          <w:rFonts w:ascii="Liberation Serif" w:hAnsi="Liberation Serif"/>
          <w:bCs/>
          <w:sz w:val="28"/>
          <w:szCs w:val="28"/>
        </w:rPr>
        <w:t xml:space="preserve"> форм </w:t>
      </w:r>
      <w:r>
        <w:rPr>
          <w:rFonts w:ascii="Liberation Serif" w:hAnsi="Liberation Serif"/>
          <w:bCs/>
          <w:sz w:val="28"/>
          <w:szCs w:val="28"/>
        </w:rPr>
        <w:t>игры</w:t>
      </w:r>
      <w:r w:rsidRPr="00A66579">
        <w:rPr>
          <w:rFonts w:ascii="Liberation Serif" w:hAnsi="Liberation Serif"/>
          <w:bCs/>
          <w:sz w:val="28"/>
          <w:szCs w:val="28"/>
        </w:rPr>
        <w:t xml:space="preserve">; </w:t>
      </w:r>
    </w:p>
    <w:p w:rsidR="00061A9F" w:rsidRDefault="00061A9F" w:rsidP="00061A9F">
      <w:pPr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A66579">
        <w:rPr>
          <w:rFonts w:ascii="Liberation Serif" w:hAnsi="Liberation Serif"/>
          <w:bCs/>
          <w:sz w:val="28"/>
          <w:szCs w:val="28"/>
        </w:rPr>
        <w:t>популяризации игры как метода познания мира и человека;</w:t>
      </w:r>
    </w:p>
    <w:p w:rsidR="00061A9F" w:rsidRPr="00A66579" w:rsidRDefault="00061A9F" w:rsidP="008577A7">
      <w:pPr>
        <w:numPr>
          <w:ilvl w:val="0"/>
          <w:numId w:val="11"/>
        </w:numPr>
        <w:tabs>
          <w:tab w:val="left" w:pos="1134"/>
          <w:tab w:val="left" w:pos="1276"/>
        </w:tabs>
        <w:spacing w:after="100" w:afterAutospacing="1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воспитание </w:t>
      </w:r>
      <w:r w:rsidRPr="00A66579">
        <w:rPr>
          <w:rFonts w:ascii="Liberation Serif" w:hAnsi="Liberation Serif"/>
          <w:bCs/>
          <w:sz w:val="28"/>
          <w:szCs w:val="28"/>
        </w:rPr>
        <w:t>художественного и эстетического вкуса личности на основе культурного и природного наследия народов России</w:t>
      </w:r>
      <w:r>
        <w:rPr>
          <w:rFonts w:ascii="Liberation Serif" w:hAnsi="Liberation Serif"/>
          <w:bCs/>
          <w:sz w:val="28"/>
          <w:szCs w:val="28"/>
        </w:rPr>
        <w:t>.</w:t>
      </w:r>
    </w:p>
    <w:p w:rsidR="00061A9F" w:rsidRPr="00202341" w:rsidRDefault="00061A9F" w:rsidP="00061A9F">
      <w:pPr>
        <w:numPr>
          <w:ilvl w:val="0"/>
          <w:numId w:val="2"/>
        </w:numPr>
        <w:tabs>
          <w:tab w:val="clear" w:pos="420"/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  <w:r w:rsidRPr="00202341">
        <w:rPr>
          <w:rFonts w:ascii="Liberation Serif" w:hAnsi="Liberation Serif"/>
          <w:b/>
          <w:sz w:val="28"/>
          <w:szCs w:val="28"/>
        </w:rPr>
        <w:t>Участники Конкурса</w:t>
      </w:r>
    </w:p>
    <w:p w:rsidR="00061A9F" w:rsidRPr="00D21AC9" w:rsidRDefault="00061A9F" w:rsidP="00061A9F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21AC9">
        <w:rPr>
          <w:rFonts w:ascii="Liberation Serif" w:hAnsi="Liberation Serif"/>
          <w:sz w:val="28"/>
          <w:szCs w:val="28"/>
        </w:rPr>
        <w:t xml:space="preserve">В городском Конкурсе принимают участие </w:t>
      </w:r>
      <w:r w:rsidR="00BD23F0">
        <w:rPr>
          <w:rFonts w:ascii="Liberation Serif" w:hAnsi="Liberation Serif"/>
          <w:sz w:val="28"/>
          <w:szCs w:val="28"/>
        </w:rPr>
        <w:t xml:space="preserve">творческие коллективы </w:t>
      </w:r>
      <w:r w:rsidRPr="00D21AC9">
        <w:rPr>
          <w:rFonts w:ascii="Liberation Serif" w:hAnsi="Liberation Serif"/>
          <w:sz w:val="28"/>
          <w:szCs w:val="28"/>
        </w:rPr>
        <w:t xml:space="preserve">муниципальных образовательных организаций Екатеринбурга, подведомственных Департаменту образования Администрации города Екатеринбурга, в возрасте от </w:t>
      </w:r>
      <w:r w:rsidR="00BD23F0">
        <w:rPr>
          <w:rFonts w:ascii="Liberation Serif" w:hAnsi="Liberation Serif"/>
          <w:sz w:val="28"/>
          <w:szCs w:val="28"/>
        </w:rPr>
        <w:t>7</w:t>
      </w:r>
      <w:r w:rsidRPr="00D21AC9">
        <w:rPr>
          <w:rFonts w:ascii="Liberation Serif" w:hAnsi="Liberation Serif"/>
          <w:sz w:val="28"/>
          <w:szCs w:val="28"/>
        </w:rPr>
        <w:t xml:space="preserve"> до 18 лет. </w:t>
      </w:r>
    </w:p>
    <w:p w:rsidR="00BD23F0" w:rsidRPr="00CD7088" w:rsidRDefault="00BD23F0" w:rsidP="008577A7">
      <w:pPr>
        <w:pStyle w:val="a9"/>
        <w:tabs>
          <w:tab w:val="left" w:pos="142"/>
          <w:tab w:val="left" w:pos="1134"/>
        </w:tabs>
        <w:ind w:firstLine="709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Заявки на участие подаются </w:t>
      </w:r>
      <w:r w:rsidR="008577A7">
        <w:rPr>
          <w:rFonts w:ascii="Liberation Serif" w:hAnsi="Liberation Serif"/>
          <w:sz w:val="28"/>
          <w:szCs w:val="28"/>
        </w:rPr>
        <w:t xml:space="preserve">самостоятельно образовательной организацией </w:t>
      </w:r>
      <w:r>
        <w:rPr>
          <w:rFonts w:ascii="Liberation Serif" w:hAnsi="Liberation Serif"/>
          <w:sz w:val="28"/>
          <w:szCs w:val="28"/>
        </w:rPr>
        <w:t xml:space="preserve">по </w:t>
      </w:r>
      <w:r>
        <w:rPr>
          <w:rFonts w:ascii="Liberation Serif" w:hAnsi="Liberation Serif" w:cs="Times New Roman"/>
          <w:sz w:val="28"/>
          <w:szCs w:val="28"/>
        </w:rPr>
        <w:t>форме</w:t>
      </w:r>
      <w:r w:rsidRPr="00D21AC9">
        <w:rPr>
          <w:rFonts w:ascii="Liberation Serif" w:hAnsi="Liberation Serif" w:cs="Times New Roman"/>
          <w:sz w:val="28"/>
          <w:szCs w:val="28"/>
        </w:rPr>
        <w:t xml:space="preserve"> на сайте Организатора </w:t>
      </w:r>
      <w:hyperlink r:id="rId7" w:history="1">
        <w:r w:rsidRPr="00CD7088">
          <w:rPr>
            <w:rStyle w:val="a3"/>
            <w:rFonts w:ascii="Liberation Serif" w:hAnsi="Liberation Serif" w:cs="Times New Roman"/>
            <w:b/>
            <w:sz w:val="28"/>
            <w:szCs w:val="28"/>
          </w:rPr>
          <w:t>https://maksimum-ekb.tilda.ws/talentfest</w:t>
        </w:r>
      </w:hyperlink>
      <w:r w:rsidRPr="00CD7088">
        <w:rPr>
          <w:rFonts w:ascii="Liberation Serif" w:hAnsi="Liberation Serif" w:cs="Times New Roman"/>
          <w:b/>
          <w:sz w:val="28"/>
          <w:szCs w:val="28"/>
        </w:rPr>
        <w:t>.</w:t>
      </w:r>
      <w:r w:rsidRPr="00CD7088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</w:p>
    <w:p w:rsidR="00BD23F0" w:rsidRPr="00D21AC9" w:rsidRDefault="00BD23F0" w:rsidP="00202341">
      <w:pPr>
        <w:pStyle w:val="a9"/>
        <w:tabs>
          <w:tab w:val="left" w:pos="142"/>
          <w:tab w:val="left" w:pos="1134"/>
        </w:tabs>
        <w:spacing w:after="100" w:afterAutospacing="1"/>
        <w:ind w:left="-142" w:firstLine="851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D21AC9">
        <w:rPr>
          <w:rFonts w:ascii="Liberation Serif" w:hAnsi="Liberation Serif" w:cs="Times New Roman"/>
          <w:bCs/>
          <w:sz w:val="28"/>
          <w:szCs w:val="28"/>
        </w:rPr>
        <w:lastRenderedPageBreak/>
        <w:t xml:space="preserve">Участники в соответствии с заявкой направляют видеозапись своего выступления и </w:t>
      </w:r>
      <w:r w:rsidR="00202341">
        <w:rPr>
          <w:rFonts w:ascii="Liberation Serif" w:hAnsi="Liberation Serif" w:cs="Times New Roman"/>
          <w:sz w:val="28"/>
          <w:szCs w:val="28"/>
        </w:rPr>
        <w:t>сценарий программы.</w:t>
      </w:r>
    </w:p>
    <w:p w:rsidR="00061A9F" w:rsidRPr="00202341" w:rsidRDefault="00061A9F" w:rsidP="00061A9F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202341">
        <w:rPr>
          <w:rFonts w:ascii="Liberation Serif" w:hAnsi="Liberation Serif" w:cs="Times New Roman"/>
          <w:b/>
          <w:bCs/>
          <w:sz w:val="28"/>
          <w:szCs w:val="28"/>
        </w:rPr>
        <w:t>4. Порядок проведения Конкурса</w:t>
      </w:r>
    </w:p>
    <w:p w:rsidR="00061A9F" w:rsidRPr="00D21AC9" w:rsidRDefault="008577A7" w:rsidP="00061A9F">
      <w:pPr>
        <w:pStyle w:val="a7"/>
        <w:tabs>
          <w:tab w:val="left" w:pos="0"/>
          <w:tab w:val="left" w:pos="142"/>
          <w:tab w:val="left" w:pos="1134"/>
        </w:tabs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4.1</w:t>
      </w:r>
      <w:r w:rsidR="00061A9F" w:rsidRPr="00D21AC9">
        <w:rPr>
          <w:rFonts w:ascii="Liberation Serif" w:hAnsi="Liberation Serif"/>
          <w:b w:val="0"/>
          <w:sz w:val="28"/>
          <w:szCs w:val="28"/>
        </w:rPr>
        <w:t>. Формат проведения Конкурса определяет Организатор.</w:t>
      </w:r>
    </w:p>
    <w:p w:rsidR="00061A9F" w:rsidRPr="00D21AC9" w:rsidRDefault="008577A7" w:rsidP="00061A9F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</w:t>
      </w:r>
      <w:r w:rsidR="00061A9F" w:rsidRPr="00D21AC9">
        <w:rPr>
          <w:rFonts w:ascii="Liberation Serif" w:hAnsi="Liberation Serif"/>
          <w:sz w:val="28"/>
          <w:szCs w:val="28"/>
        </w:rPr>
        <w:t>. Конкурс проводится в номинациях:</w:t>
      </w:r>
    </w:p>
    <w:p w:rsidR="00061A9F" w:rsidRPr="008577A7" w:rsidRDefault="00061A9F" w:rsidP="008577A7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8577A7">
        <w:rPr>
          <w:rFonts w:ascii="Liberation Serif" w:hAnsi="Liberation Serif"/>
          <w:sz w:val="28"/>
          <w:szCs w:val="28"/>
        </w:rPr>
        <w:t>«Сценическая игровая программа» (для игровых коллективов от 3 до 15 человек). Возраст участников от 7 до 18 лет. Продолжительность программы – не более 20 минут;</w:t>
      </w:r>
    </w:p>
    <w:p w:rsidR="00061A9F" w:rsidRPr="008577A7" w:rsidRDefault="00061A9F" w:rsidP="0020234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8577A7">
        <w:rPr>
          <w:rFonts w:ascii="Liberation Serif" w:hAnsi="Liberation Serif"/>
          <w:sz w:val="28"/>
          <w:szCs w:val="28"/>
        </w:rPr>
        <w:t xml:space="preserve">«Профи» (специальная номинация для игровых коллективов от 3 до 15 человек, имеющих звание «Образцовый» или неоднократных победителей и призеров Фестиваля). Возраст </w:t>
      </w:r>
      <w:r w:rsidR="008577A7" w:rsidRPr="008577A7">
        <w:rPr>
          <w:rFonts w:ascii="Liberation Serif" w:hAnsi="Liberation Serif"/>
          <w:sz w:val="28"/>
          <w:szCs w:val="28"/>
        </w:rPr>
        <w:t>обучающихся от</w:t>
      </w:r>
      <w:r w:rsidRPr="008577A7">
        <w:rPr>
          <w:rFonts w:ascii="Liberation Serif" w:hAnsi="Liberation Serif"/>
          <w:sz w:val="28"/>
          <w:szCs w:val="28"/>
        </w:rPr>
        <w:t xml:space="preserve"> 7 до 18 лет. Продолжительность программы – не более 30 минут. </w:t>
      </w:r>
    </w:p>
    <w:p w:rsidR="00061A9F" w:rsidRPr="00D21AC9" w:rsidRDefault="00061A9F" w:rsidP="00061A9F">
      <w:pPr>
        <w:tabs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  <w:lang w:val="x-none"/>
        </w:rPr>
      </w:pPr>
      <w:r w:rsidRPr="00D21AC9">
        <w:rPr>
          <w:rFonts w:ascii="Liberation Serif" w:hAnsi="Liberation Serif"/>
          <w:sz w:val="28"/>
          <w:szCs w:val="28"/>
        </w:rPr>
        <w:t>4</w:t>
      </w:r>
      <w:r w:rsidR="008577A7">
        <w:rPr>
          <w:rFonts w:ascii="Liberation Serif" w:hAnsi="Liberation Serif"/>
          <w:sz w:val="28"/>
          <w:szCs w:val="28"/>
        </w:rPr>
        <w:t>.3</w:t>
      </w:r>
      <w:r w:rsidRPr="00D21AC9">
        <w:rPr>
          <w:rFonts w:ascii="Liberation Serif" w:hAnsi="Liberation Serif"/>
          <w:sz w:val="28"/>
          <w:szCs w:val="28"/>
        </w:rPr>
        <w:t>. Обязательным элементом программы всех номинаций является интерактивное вовлечение зрителей в игровое действие.</w:t>
      </w:r>
    </w:p>
    <w:p w:rsidR="00061A9F" w:rsidRPr="00D21AC9" w:rsidRDefault="00202341" w:rsidP="00061A9F">
      <w:pPr>
        <w:tabs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4.4</w:t>
      </w:r>
      <w:r w:rsidR="00061A9F" w:rsidRPr="00D21AC9">
        <w:rPr>
          <w:rFonts w:ascii="Liberation Serif" w:hAnsi="Liberation Serif"/>
          <w:sz w:val="28"/>
          <w:szCs w:val="28"/>
        </w:rPr>
        <w:t>. Квота:</w:t>
      </w:r>
    </w:p>
    <w:p w:rsidR="00061A9F" w:rsidRPr="008577A7" w:rsidRDefault="008577A7" w:rsidP="008577A7">
      <w:pPr>
        <w:tabs>
          <w:tab w:val="left" w:pos="1134"/>
          <w:tab w:val="left" w:pos="1276"/>
        </w:tabs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номинациях</w:t>
      </w:r>
      <w:r w:rsidR="00061A9F" w:rsidRPr="00D21AC9">
        <w:rPr>
          <w:rFonts w:ascii="Liberation Serif" w:hAnsi="Liberation Serif"/>
          <w:sz w:val="28"/>
          <w:szCs w:val="28"/>
        </w:rPr>
        <w:t xml:space="preserve"> «Игровая программа» и «Профи» не более 20 коллективов в каждой номинации без учета района, </w:t>
      </w:r>
      <w:r w:rsidR="00061A9F" w:rsidRPr="008577A7">
        <w:rPr>
          <w:rFonts w:ascii="Liberation Serif" w:hAnsi="Liberation Serif"/>
          <w:b/>
          <w:sz w:val="28"/>
          <w:szCs w:val="28"/>
        </w:rPr>
        <w:t>по мере заполнения квот в номи</w:t>
      </w:r>
      <w:r w:rsidRPr="008577A7">
        <w:rPr>
          <w:rFonts w:ascii="Liberation Serif" w:hAnsi="Liberation Serif"/>
          <w:b/>
          <w:sz w:val="28"/>
          <w:szCs w:val="28"/>
        </w:rPr>
        <w:t>нациях прием заявок закрывается!</w:t>
      </w:r>
    </w:p>
    <w:p w:rsidR="00061A9F" w:rsidRPr="00D21AC9" w:rsidRDefault="00202341" w:rsidP="00061A9F">
      <w:pPr>
        <w:tabs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4.5</w:t>
      </w:r>
      <w:r w:rsidR="00061A9F" w:rsidRPr="00D21AC9">
        <w:rPr>
          <w:rFonts w:ascii="Liberation Serif" w:hAnsi="Liberation Serif"/>
          <w:sz w:val="28"/>
          <w:szCs w:val="28"/>
        </w:rPr>
        <w:t>. Организационные и технические требования:</w:t>
      </w:r>
    </w:p>
    <w:p w:rsidR="00202341" w:rsidRPr="00CD7088" w:rsidRDefault="00202341" w:rsidP="00906582">
      <w:pPr>
        <w:pStyle w:val="a7"/>
        <w:numPr>
          <w:ilvl w:val="2"/>
          <w:numId w:val="13"/>
        </w:numPr>
        <w:tabs>
          <w:tab w:val="left" w:pos="0"/>
          <w:tab w:val="left" w:pos="142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D7088">
        <w:rPr>
          <w:rFonts w:ascii="Liberation Serif" w:hAnsi="Liberation Serif"/>
          <w:sz w:val="28"/>
          <w:szCs w:val="28"/>
        </w:rPr>
        <w:t xml:space="preserve">Конкурс проводится </w:t>
      </w:r>
      <w:r w:rsidR="00061A9F" w:rsidRPr="00CD7088">
        <w:rPr>
          <w:rFonts w:ascii="Liberation Serif" w:hAnsi="Liberation Serif"/>
          <w:sz w:val="28"/>
          <w:szCs w:val="28"/>
        </w:rPr>
        <w:t xml:space="preserve">в заочном формате </w:t>
      </w:r>
      <w:r w:rsidR="00061A9F" w:rsidRPr="00CD7088">
        <w:rPr>
          <w:rFonts w:ascii="Liberation Serif" w:hAnsi="Liberation Serif"/>
          <w:bCs w:val="0"/>
          <w:sz w:val="28"/>
          <w:szCs w:val="28"/>
        </w:rPr>
        <w:t xml:space="preserve">с </w:t>
      </w:r>
      <w:r w:rsidR="00061A9F" w:rsidRPr="00CD7088">
        <w:rPr>
          <w:rFonts w:ascii="Liberation Serif" w:hAnsi="Liberation Serif"/>
          <w:bCs w:val="0"/>
          <w:sz w:val="28"/>
          <w:szCs w:val="28"/>
          <w:lang w:val="ru-RU"/>
        </w:rPr>
        <w:t xml:space="preserve">18 </w:t>
      </w:r>
      <w:r w:rsidR="00061A9F" w:rsidRPr="00CD7088">
        <w:rPr>
          <w:rFonts w:ascii="Liberation Serif" w:hAnsi="Liberation Serif"/>
          <w:bCs w:val="0"/>
          <w:sz w:val="28"/>
          <w:szCs w:val="28"/>
        </w:rPr>
        <w:t xml:space="preserve">по </w:t>
      </w:r>
      <w:r w:rsidR="00061A9F" w:rsidRPr="00CD7088">
        <w:rPr>
          <w:rFonts w:ascii="Liberation Serif" w:hAnsi="Liberation Serif"/>
          <w:bCs w:val="0"/>
          <w:sz w:val="28"/>
          <w:szCs w:val="28"/>
          <w:lang w:val="ru-RU"/>
        </w:rPr>
        <w:t>25</w:t>
      </w:r>
      <w:r w:rsidR="00061A9F" w:rsidRPr="00CD7088">
        <w:rPr>
          <w:rFonts w:ascii="Liberation Serif" w:hAnsi="Liberation Serif"/>
          <w:bCs w:val="0"/>
          <w:sz w:val="28"/>
          <w:szCs w:val="28"/>
        </w:rPr>
        <w:t xml:space="preserve"> </w:t>
      </w:r>
      <w:r w:rsidR="00061A9F" w:rsidRPr="00CD7088">
        <w:rPr>
          <w:rFonts w:ascii="Liberation Serif" w:hAnsi="Liberation Serif"/>
          <w:bCs w:val="0"/>
          <w:sz w:val="28"/>
          <w:szCs w:val="28"/>
          <w:lang w:val="ru-RU"/>
        </w:rPr>
        <w:t>ноября</w:t>
      </w:r>
      <w:r w:rsidR="00061A9F" w:rsidRPr="00CD7088">
        <w:rPr>
          <w:rFonts w:ascii="Liberation Serif" w:hAnsi="Liberation Serif"/>
          <w:bCs w:val="0"/>
          <w:sz w:val="28"/>
          <w:szCs w:val="28"/>
        </w:rPr>
        <w:t xml:space="preserve"> 20</w:t>
      </w:r>
      <w:r w:rsidR="00061A9F" w:rsidRPr="00CD7088">
        <w:rPr>
          <w:rFonts w:ascii="Liberation Serif" w:hAnsi="Liberation Serif"/>
          <w:bCs w:val="0"/>
          <w:sz w:val="28"/>
          <w:szCs w:val="28"/>
          <w:lang w:val="ru-RU"/>
        </w:rPr>
        <w:t>24</w:t>
      </w:r>
      <w:r w:rsidR="00061A9F" w:rsidRPr="00CD7088">
        <w:rPr>
          <w:rFonts w:ascii="Liberation Serif" w:hAnsi="Liberation Serif"/>
          <w:bCs w:val="0"/>
          <w:sz w:val="28"/>
          <w:szCs w:val="28"/>
        </w:rPr>
        <w:t xml:space="preserve"> года</w:t>
      </w:r>
      <w:r w:rsidRPr="00CD7088">
        <w:rPr>
          <w:rFonts w:ascii="Liberation Serif" w:hAnsi="Liberation Serif"/>
          <w:sz w:val="28"/>
          <w:szCs w:val="28"/>
        </w:rPr>
        <w:t>.</w:t>
      </w:r>
    </w:p>
    <w:p w:rsidR="00061A9F" w:rsidRPr="00202341" w:rsidRDefault="00061A9F" w:rsidP="00906582">
      <w:pPr>
        <w:pStyle w:val="a7"/>
        <w:tabs>
          <w:tab w:val="left" w:pos="0"/>
        </w:tabs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202341">
        <w:rPr>
          <w:rFonts w:ascii="Liberation Serif" w:hAnsi="Liberation Serif"/>
          <w:b w:val="0"/>
          <w:sz w:val="28"/>
          <w:szCs w:val="28"/>
        </w:rPr>
        <w:t xml:space="preserve">Церемония награждения победителей и участников, </w:t>
      </w:r>
      <w:r w:rsidRPr="00202341">
        <w:rPr>
          <w:rFonts w:ascii="Liberation Serif" w:hAnsi="Liberation Serif"/>
          <w:b w:val="0"/>
          <w:sz w:val="28"/>
          <w:szCs w:val="28"/>
          <w:lang w:val="ru-RU"/>
        </w:rPr>
        <w:t>а</w:t>
      </w:r>
      <w:r w:rsidRPr="00202341">
        <w:rPr>
          <w:rFonts w:ascii="Liberation Serif" w:hAnsi="Liberation Serif"/>
          <w:b w:val="0"/>
          <w:sz w:val="28"/>
          <w:szCs w:val="28"/>
        </w:rPr>
        <w:t xml:space="preserve"> так же выступление победителей Конкурса состоится</w:t>
      </w:r>
      <w:r w:rsidRPr="00202341">
        <w:rPr>
          <w:rFonts w:ascii="Liberation Serif" w:hAnsi="Liberation Serif"/>
          <w:b w:val="0"/>
          <w:sz w:val="28"/>
          <w:szCs w:val="28"/>
          <w:lang w:val="ru-RU"/>
        </w:rPr>
        <w:t xml:space="preserve"> 6 </w:t>
      </w:r>
      <w:r w:rsidRPr="00202341">
        <w:rPr>
          <w:rFonts w:ascii="Liberation Serif" w:hAnsi="Liberation Serif"/>
          <w:b w:val="0"/>
          <w:bCs w:val="0"/>
          <w:sz w:val="28"/>
          <w:szCs w:val="28"/>
          <w:lang w:val="ru-RU"/>
        </w:rPr>
        <w:t>декабря 2024</w:t>
      </w:r>
      <w:r w:rsidRPr="00202341">
        <w:rPr>
          <w:rFonts w:ascii="Liberation Serif" w:hAnsi="Liberation Serif"/>
          <w:b w:val="0"/>
          <w:bCs w:val="0"/>
          <w:sz w:val="28"/>
          <w:szCs w:val="28"/>
        </w:rPr>
        <w:t xml:space="preserve"> года.</w:t>
      </w:r>
      <w:r w:rsidRPr="00202341">
        <w:rPr>
          <w:rFonts w:ascii="Liberation Serif" w:hAnsi="Liberation Serif"/>
          <w:b w:val="0"/>
          <w:sz w:val="28"/>
          <w:szCs w:val="28"/>
        </w:rPr>
        <w:t xml:space="preserve"> </w:t>
      </w:r>
    </w:p>
    <w:p w:rsidR="00061A9F" w:rsidRPr="00D21AC9" w:rsidRDefault="00061A9F" w:rsidP="00906582">
      <w:pPr>
        <w:pStyle w:val="a7"/>
        <w:tabs>
          <w:tab w:val="left" w:pos="0"/>
        </w:tabs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D21AC9">
        <w:rPr>
          <w:rFonts w:ascii="Liberation Serif" w:hAnsi="Liberation Serif"/>
          <w:b w:val="0"/>
          <w:sz w:val="28"/>
          <w:szCs w:val="28"/>
        </w:rPr>
        <w:t xml:space="preserve">О предстоящем выступлении коллективы-победители будут оповещены Организатором не позднее </w:t>
      </w:r>
      <w:r w:rsidRPr="008618BB">
        <w:rPr>
          <w:rFonts w:ascii="Liberation Serif" w:hAnsi="Liberation Serif"/>
          <w:b w:val="0"/>
          <w:bCs w:val="0"/>
          <w:sz w:val="28"/>
          <w:szCs w:val="28"/>
          <w:lang w:val="ru-RU"/>
        </w:rPr>
        <w:t>26 ноября 2024</w:t>
      </w:r>
      <w:r w:rsidRPr="008618BB">
        <w:rPr>
          <w:rFonts w:ascii="Liberation Serif" w:hAnsi="Liberation Serif"/>
          <w:b w:val="0"/>
          <w:bCs w:val="0"/>
          <w:sz w:val="28"/>
          <w:szCs w:val="28"/>
        </w:rPr>
        <w:t xml:space="preserve"> года</w:t>
      </w:r>
      <w:r w:rsidRPr="00D21AC9">
        <w:rPr>
          <w:rFonts w:ascii="Liberation Serif" w:hAnsi="Liberation Serif"/>
          <w:b w:val="0"/>
          <w:sz w:val="28"/>
          <w:szCs w:val="28"/>
        </w:rPr>
        <w:t>.</w:t>
      </w:r>
    </w:p>
    <w:p w:rsidR="00061A9F" w:rsidRPr="00D21AC9" w:rsidRDefault="00061A9F" w:rsidP="00906582">
      <w:pPr>
        <w:pStyle w:val="a7"/>
        <w:tabs>
          <w:tab w:val="left" w:pos="0"/>
          <w:tab w:val="left" w:pos="142"/>
          <w:tab w:val="left" w:pos="1134"/>
        </w:tabs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D21AC9">
        <w:rPr>
          <w:rFonts w:ascii="Liberation Serif" w:hAnsi="Liberation Serif"/>
          <w:b w:val="0"/>
          <w:sz w:val="28"/>
          <w:szCs w:val="28"/>
        </w:rPr>
        <w:t>Творческий коллектив может участвовать в Конкурсе только в одной номинации и только с одной программой.</w:t>
      </w:r>
    </w:p>
    <w:p w:rsidR="00906582" w:rsidRPr="00906582" w:rsidRDefault="00CD7088" w:rsidP="00906582">
      <w:pPr>
        <w:pStyle w:val="a7"/>
        <w:numPr>
          <w:ilvl w:val="2"/>
          <w:numId w:val="13"/>
        </w:numPr>
        <w:tabs>
          <w:tab w:val="left" w:pos="0"/>
          <w:tab w:val="left" w:pos="142"/>
          <w:tab w:val="left" w:pos="1134"/>
        </w:tabs>
        <w:ind w:left="0" w:firstLine="709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Заявки</w:t>
      </w:r>
      <w:r w:rsidR="00061A9F" w:rsidRPr="00D21AC9">
        <w:rPr>
          <w:rFonts w:ascii="Liberation Serif" w:hAnsi="Liberation Serif"/>
          <w:b w:val="0"/>
          <w:sz w:val="28"/>
          <w:szCs w:val="28"/>
        </w:rPr>
        <w:t xml:space="preserve"> на участие в </w:t>
      </w:r>
      <w:r w:rsidR="00061A9F" w:rsidRPr="00D21AC9">
        <w:rPr>
          <w:rFonts w:ascii="Liberation Serif" w:hAnsi="Liberation Serif"/>
          <w:b w:val="0"/>
          <w:sz w:val="28"/>
          <w:szCs w:val="28"/>
          <w:lang w:val="ru-RU"/>
        </w:rPr>
        <w:t>Конкурсе</w:t>
      </w:r>
      <w:r>
        <w:rPr>
          <w:rFonts w:ascii="Liberation Serif" w:hAnsi="Liberation Serif"/>
          <w:b w:val="0"/>
          <w:sz w:val="28"/>
          <w:szCs w:val="28"/>
        </w:rPr>
        <w:t xml:space="preserve"> принимаю</w:t>
      </w:r>
      <w:r w:rsidR="00061A9F" w:rsidRPr="00D21AC9">
        <w:rPr>
          <w:rFonts w:ascii="Liberation Serif" w:hAnsi="Liberation Serif"/>
          <w:b w:val="0"/>
          <w:sz w:val="28"/>
          <w:szCs w:val="28"/>
        </w:rPr>
        <w:t xml:space="preserve">тся в соответствии с номинациями в электронном виде (Приложение № 1) </w:t>
      </w:r>
      <w:r w:rsidR="00061A9F" w:rsidRPr="00AF6E2F">
        <w:rPr>
          <w:rFonts w:ascii="Liberation Serif" w:hAnsi="Liberation Serif"/>
          <w:b w:val="0"/>
          <w:bCs w:val="0"/>
          <w:sz w:val="28"/>
          <w:szCs w:val="28"/>
          <w:lang w:val="ru-RU"/>
        </w:rPr>
        <w:t xml:space="preserve">с 1 ноября </w:t>
      </w:r>
      <w:r w:rsidR="00061A9F" w:rsidRPr="00AF6E2F">
        <w:rPr>
          <w:rFonts w:ascii="Liberation Serif" w:hAnsi="Liberation Serif"/>
          <w:b w:val="0"/>
          <w:bCs w:val="0"/>
          <w:sz w:val="28"/>
          <w:szCs w:val="28"/>
        </w:rPr>
        <w:t>по</w:t>
      </w:r>
      <w:r w:rsidR="00061A9F" w:rsidRPr="00AF6E2F">
        <w:rPr>
          <w:rFonts w:ascii="Liberation Serif" w:hAnsi="Liberation Serif"/>
          <w:b w:val="0"/>
          <w:bCs w:val="0"/>
          <w:sz w:val="28"/>
          <w:szCs w:val="28"/>
          <w:lang w:val="ru-RU"/>
        </w:rPr>
        <w:t xml:space="preserve"> 10 ноября</w:t>
      </w:r>
      <w:r w:rsidR="00061A9F" w:rsidRPr="00AF6E2F">
        <w:rPr>
          <w:rFonts w:ascii="Liberation Serif" w:hAnsi="Liberation Serif"/>
          <w:b w:val="0"/>
          <w:bCs w:val="0"/>
          <w:sz w:val="28"/>
          <w:szCs w:val="28"/>
        </w:rPr>
        <w:t xml:space="preserve"> 202</w:t>
      </w:r>
      <w:r w:rsidR="00061A9F" w:rsidRPr="00AF6E2F">
        <w:rPr>
          <w:rFonts w:ascii="Liberation Serif" w:hAnsi="Liberation Serif"/>
          <w:b w:val="0"/>
          <w:bCs w:val="0"/>
          <w:sz w:val="28"/>
          <w:szCs w:val="28"/>
          <w:lang w:val="ru-RU"/>
        </w:rPr>
        <w:t>4</w:t>
      </w:r>
      <w:r w:rsidR="00906582">
        <w:rPr>
          <w:rFonts w:ascii="Liberation Serif" w:hAnsi="Liberation Serif"/>
          <w:b w:val="0"/>
          <w:bCs w:val="0"/>
          <w:sz w:val="28"/>
          <w:szCs w:val="28"/>
        </w:rPr>
        <w:t xml:space="preserve"> года</w:t>
      </w:r>
      <w:r w:rsidR="00061A9F" w:rsidRPr="008618BB">
        <w:rPr>
          <w:rFonts w:ascii="Liberation Serif" w:hAnsi="Liberation Serif"/>
          <w:b w:val="0"/>
          <w:bCs w:val="0"/>
          <w:sz w:val="28"/>
          <w:szCs w:val="28"/>
        </w:rPr>
        <w:t xml:space="preserve"> </w:t>
      </w:r>
      <w:hyperlink r:id="rId8" w:history="1">
        <w:r w:rsidR="00061A9F" w:rsidRPr="00906582">
          <w:rPr>
            <w:rStyle w:val="a3"/>
            <w:rFonts w:ascii="Liberation Serif" w:hAnsi="Liberation Serif"/>
            <w:sz w:val="28"/>
            <w:szCs w:val="28"/>
          </w:rPr>
          <w:t>https://maksimum-ekb.tilda.ws/talentfest</w:t>
        </w:r>
      </w:hyperlink>
      <w:r w:rsidR="00061A9F" w:rsidRPr="00906582">
        <w:rPr>
          <w:rFonts w:ascii="Liberation Serif" w:hAnsi="Liberation Serif"/>
          <w:sz w:val="28"/>
          <w:szCs w:val="28"/>
        </w:rPr>
        <w:t xml:space="preserve">. </w:t>
      </w:r>
    </w:p>
    <w:p w:rsidR="00061A9F" w:rsidRPr="00906582" w:rsidRDefault="00061A9F" w:rsidP="00906582">
      <w:pPr>
        <w:pStyle w:val="a7"/>
        <w:tabs>
          <w:tab w:val="left" w:pos="0"/>
          <w:tab w:val="left" w:pos="142"/>
          <w:tab w:val="left" w:pos="1134"/>
        </w:tabs>
        <w:ind w:firstLine="709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906582">
        <w:rPr>
          <w:rFonts w:ascii="Liberation Serif" w:hAnsi="Liberation Serif"/>
          <w:b w:val="0"/>
          <w:sz w:val="28"/>
          <w:szCs w:val="28"/>
        </w:rPr>
        <w:t xml:space="preserve">Участники в соответствии с заявкой направляют видеозапись своего выступления и </w:t>
      </w:r>
      <w:r w:rsidR="00906582" w:rsidRPr="00906582">
        <w:rPr>
          <w:rFonts w:ascii="Liberation Serif" w:hAnsi="Liberation Serif"/>
          <w:b w:val="0"/>
          <w:sz w:val="28"/>
          <w:szCs w:val="28"/>
        </w:rPr>
        <w:t>сценарий программы.</w:t>
      </w:r>
    </w:p>
    <w:p w:rsidR="00061A9F" w:rsidRPr="00906582" w:rsidRDefault="00906582" w:rsidP="00CD7088">
      <w:pPr>
        <w:pStyle w:val="a6"/>
        <w:numPr>
          <w:ilvl w:val="2"/>
          <w:numId w:val="13"/>
        </w:numPr>
        <w:tabs>
          <w:tab w:val="left" w:pos="1276"/>
          <w:tab w:val="left" w:pos="1843"/>
        </w:tabs>
        <w:spacing w:after="100" w:afterAutospacing="1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061A9F" w:rsidRPr="00906582">
        <w:rPr>
          <w:rFonts w:ascii="Liberation Serif" w:hAnsi="Liberation Serif"/>
          <w:sz w:val="28"/>
          <w:szCs w:val="28"/>
        </w:rPr>
        <w:t xml:space="preserve">Технические требования к конкурсным </w:t>
      </w:r>
      <w:bookmarkStart w:id="0" w:name="_GoBack"/>
      <w:bookmarkEnd w:id="0"/>
      <w:r w:rsidR="00061A9F" w:rsidRPr="00906582">
        <w:rPr>
          <w:rFonts w:ascii="Liberation Serif" w:hAnsi="Liberation Serif"/>
          <w:sz w:val="28"/>
          <w:szCs w:val="28"/>
        </w:rPr>
        <w:t>материалам указаны в Приложении № 2.</w:t>
      </w:r>
    </w:p>
    <w:p w:rsidR="00061A9F" w:rsidRPr="00CD7088" w:rsidRDefault="00061A9F" w:rsidP="00CD7088">
      <w:pPr>
        <w:pStyle w:val="Standard"/>
        <w:numPr>
          <w:ilvl w:val="0"/>
          <w:numId w:val="14"/>
        </w:numPr>
        <w:tabs>
          <w:tab w:val="left" w:pos="1134"/>
        </w:tabs>
        <w:ind w:hanging="71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CD7088">
        <w:rPr>
          <w:rFonts w:ascii="Liberation Serif" w:hAnsi="Liberation Serif" w:cs="Times New Roman"/>
          <w:b/>
          <w:bCs/>
          <w:sz w:val="28"/>
          <w:szCs w:val="28"/>
        </w:rPr>
        <w:t xml:space="preserve"> Жюри Конкурса</w:t>
      </w:r>
    </w:p>
    <w:p w:rsidR="00061A9F" w:rsidRPr="00D21AC9" w:rsidRDefault="00061A9F" w:rsidP="00061A9F">
      <w:pPr>
        <w:pStyle w:val="Standard"/>
        <w:tabs>
          <w:tab w:val="left" w:pos="1134"/>
        </w:tabs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D353E0">
        <w:rPr>
          <w:rFonts w:ascii="Liberation Serif" w:hAnsi="Liberation Serif" w:cs="Times New Roman"/>
          <w:sz w:val="28"/>
          <w:szCs w:val="28"/>
        </w:rPr>
        <w:t>Педагоги участников не входят в состав жюри.</w:t>
      </w:r>
      <w:r w:rsidRPr="00D21AC9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CD7088" w:rsidRDefault="00061A9F" w:rsidP="00061A9F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21AC9">
        <w:rPr>
          <w:rFonts w:ascii="Liberation Serif" w:hAnsi="Liberation Serif" w:cs="Times New Roman"/>
          <w:sz w:val="28"/>
          <w:szCs w:val="28"/>
        </w:rPr>
        <w:t>Система оценивания выступлений участников Конкурса указана в Приложении № 3.</w:t>
      </w:r>
      <w:r w:rsidRPr="00D21AC9">
        <w:rPr>
          <w:rFonts w:ascii="Liberation Serif" w:hAnsi="Liberation Serif"/>
          <w:sz w:val="28"/>
          <w:szCs w:val="28"/>
        </w:rPr>
        <w:t xml:space="preserve"> </w:t>
      </w:r>
    </w:p>
    <w:p w:rsidR="00061A9F" w:rsidRPr="00D21AC9" w:rsidRDefault="00061A9F" w:rsidP="00061A9F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21AC9">
        <w:rPr>
          <w:rFonts w:ascii="Liberation Serif" w:hAnsi="Liberation Serif"/>
          <w:sz w:val="28"/>
          <w:szCs w:val="28"/>
        </w:rPr>
        <w:t xml:space="preserve">В случае дистанционного формата проведения мероприятия в срок </w:t>
      </w:r>
      <w:r w:rsidRPr="008618BB">
        <w:rPr>
          <w:rFonts w:ascii="Liberation Serif" w:hAnsi="Liberation Serif"/>
          <w:bCs/>
          <w:sz w:val="28"/>
          <w:szCs w:val="28"/>
        </w:rPr>
        <w:t>с 17 ноября по 5 декабря 2024 года</w:t>
      </w:r>
      <w:r w:rsidRPr="00D21AC9">
        <w:rPr>
          <w:rFonts w:ascii="Liberation Serif" w:hAnsi="Liberation Serif"/>
          <w:b/>
          <w:sz w:val="28"/>
          <w:szCs w:val="28"/>
        </w:rPr>
        <w:t xml:space="preserve"> </w:t>
      </w:r>
      <w:r w:rsidRPr="00D21AC9">
        <w:rPr>
          <w:rFonts w:ascii="Liberation Serif" w:hAnsi="Liberation Serif"/>
          <w:sz w:val="28"/>
          <w:szCs w:val="28"/>
        </w:rPr>
        <w:t>жюри оценивает выступления участников по видеоматериалам.</w:t>
      </w:r>
    </w:p>
    <w:p w:rsidR="00061A9F" w:rsidRPr="00D21AC9" w:rsidRDefault="00061A9F" w:rsidP="00061A9F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21AC9">
        <w:rPr>
          <w:rFonts w:ascii="Liberation Serif" w:hAnsi="Liberation Serif" w:cs="Times New Roman"/>
          <w:sz w:val="28"/>
          <w:szCs w:val="28"/>
        </w:rPr>
        <w:t xml:space="preserve">Жюри имеет право присуждать не все места, дублировать места в </w:t>
      </w:r>
      <w:r w:rsidRPr="00D21AC9">
        <w:rPr>
          <w:rFonts w:ascii="Liberation Serif" w:hAnsi="Liberation Serif" w:cs="Times New Roman"/>
          <w:sz w:val="28"/>
          <w:szCs w:val="28"/>
        </w:rPr>
        <w:lastRenderedPageBreak/>
        <w:t>номинациях, присуждать специальные призы.</w:t>
      </w:r>
    </w:p>
    <w:p w:rsidR="00061A9F" w:rsidRDefault="00061A9F" w:rsidP="00061A9F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21AC9">
        <w:rPr>
          <w:rFonts w:ascii="Liberation Serif" w:hAnsi="Liberation Serif" w:cs="Times New Roman"/>
          <w:sz w:val="28"/>
          <w:szCs w:val="28"/>
        </w:rPr>
        <w:t xml:space="preserve">Оценочные листы членов жюри конфиденциальны, демонстрации </w:t>
      </w:r>
      <w:r w:rsidRPr="00D21AC9">
        <w:rPr>
          <w:rFonts w:ascii="Liberation Serif" w:hAnsi="Liberation Serif" w:cs="Times New Roman"/>
          <w:sz w:val="28"/>
          <w:szCs w:val="28"/>
        </w:rPr>
        <w:br/>
        <w:t>или выдаче не подлежат. Итоговый протокол Конкурса будет опубликован после подведения итогов.</w:t>
      </w:r>
    </w:p>
    <w:p w:rsidR="00061A9F" w:rsidRPr="00D21AC9" w:rsidRDefault="00061A9F" w:rsidP="00061A9F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61A9F" w:rsidRPr="00CD7088" w:rsidRDefault="00061A9F" w:rsidP="00CD7088">
      <w:pPr>
        <w:pStyle w:val="Standard"/>
        <w:numPr>
          <w:ilvl w:val="0"/>
          <w:numId w:val="14"/>
        </w:numPr>
        <w:tabs>
          <w:tab w:val="left" w:pos="1134"/>
          <w:tab w:val="left" w:pos="1276"/>
        </w:tabs>
        <w:ind w:left="142" w:firstLine="425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CD7088">
        <w:rPr>
          <w:rFonts w:ascii="Liberation Serif" w:hAnsi="Liberation Serif" w:cs="Times New Roman"/>
          <w:b/>
          <w:bCs/>
          <w:sz w:val="28"/>
          <w:szCs w:val="28"/>
        </w:rPr>
        <w:t>Подведение итогов и поощрение участников</w:t>
      </w:r>
    </w:p>
    <w:p w:rsidR="00061A9F" w:rsidRPr="00D21AC9" w:rsidRDefault="00061A9F" w:rsidP="00061A9F">
      <w:pPr>
        <w:pStyle w:val="Standard"/>
        <w:tabs>
          <w:tab w:val="left" w:pos="1134"/>
          <w:tab w:val="left" w:pos="1276"/>
        </w:tabs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D21AC9">
        <w:rPr>
          <w:rFonts w:ascii="Liberation Serif" w:hAnsi="Liberation Serif" w:cs="Times New Roman"/>
          <w:sz w:val="28"/>
          <w:szCs w:val="28"/>
        </w:rPr>
        <w:t>По результатам Конкурса определяются победители (1 место) и призеры</w:t>
      </w:r>
      <w:r>
        <w:rPr>
          <w:rFonts w:ascii="Liberation Serif" w:hAnsi="Liberation Serif" w:cs="Times New Roman"/>
          <w:sz w:val="28"/>
          <w:szCs w:val="28"/>
        </w:rPr>
        <w:t xml:space="preserve"> (</w:t>
      </w:r>
      <w:r w:rsidRPr="00D21AC9">
        <w:rPr>
          <w:rFonts w:ascii="Liberation Serif" w:hAnsi="Liberation Serif" w:cs="Times New Roman"/>
          <w:sz w:val="28"/>
          <w:szCs w:val="28"/>
        </w:rPr>
        <w:t>2, 3 место) в каждой номинации.</w:t>
      </w:r>
    </w:p>
    <w:p w:rsidR="00061A9F" w:rsidRPr="002B2A9C" w:rsidRDefault="00061A9F" w:rsidP="00061A9F">
      <w:pPr>
        <w:rPr>
          <w:rFonts w:ascii="Liberation Serif" w:hAnsi="Liberation Serif"/>
          <w:vanish/>
        </w:rPr>
      </w:pPr>
      <w:r>
        <w:rPr>
          <w:rFonts w:ascii="Liberation Serif" w:hAnsi="Liberation Serif"/>
        </w:rPr>
        <w:br w:type="page"/>
      </w:r>
    </w:p>
    <w:tbl>
      <w:tblPr>
        <w:tblpPr w:leftFromText="180" w:rightFromText="180" w:vertAnchor="text" w:horzAnchor="page" w:tblpX="7673" w:tblpY="78"/>
        <w:tblW w:w="3510" w:type="dxa"/>
        <w:tblLook w:val="00A0" w:firstRow="1" w:lastRow="0" w:firstColumn="1" w:lastColumn="0" w:noHBand="0" w:noVBand="0"/>
      </w:tblPr>
      <w:tblGrid>
        <w:gridCol w:w="3510"/>
      </w:tblGrid>
      <w:tr w:rsidR="00061A9F" w:rsidRPr="00501E23" w:rsidTr="00332BE6">
        <w:trPr>
          <w:trHeight w:val="576"/>
        </w:trPr>
        <w:tc>
          <w:tcPr>
            <w:tcW w:w="3510" w:type="dxa"/>
          </w:tcPr>
          <w:p w:rsidR="00061A9F" w:rsidRPr="00501E23" w:rsidRDefault="00061A9F" w:rsidP="00332BE6">
            <w:pPr>
              <w:jc w:val="both"/>
              <w:rPr>
                <w:rFonts w:ascii="Liberation Serif" w:hAnsi="Liberation Serif"/>
                <w:iCs/>
              </w:rPr>
            </w:pPr>
            <w:r w:rsidRPr="00501E23">
              <w:rPr>
                <w:rFonts w:ascii="Liberation Serif" w:hAnsi="Liberation Serif"/>
                <w:iCs/>
              </w:rPr>
              <w:lastRenderedPageBreak/>
              <w:t>Приложение № 1 к Положению</w:t>
            </w:r>
          </w:p>
          <w:p w:rsidR="00061A9F" w:rsidRPr="00501E23" w:rsidRDefault="00061A9F" w:rsidP="00332BE6">
            <w:pPr>
              <w:jc w:val="both"/>
              <w:rPr>
                <w:rFonts w:ascii="Liberation Serif" w:hAnsi="Liberation Serif"/>
                <w:iCs/>
              </w:rPr>
            </w:pPr>
            <w:r w:rsidRPr="00501E23">
              <w:rPr>
                <w:rFonts w:ascii="Liberation Serif" w:hAnsi="Liberation Serif"/>
                <w:iCs/>
              </w:rPr>
              <w:t xml:space="preserve">о </w:t>
            </w:r>
            <w:r>
              <w:rPr>
                <w:rFonts w:ascii="Liberation Serif" w:hAnsi="Liberation Serif"/>
                <w:iCs/>
              </w:rPr>
              <w:t>городском конкурсе игровых коллективов «Забава»</w:t>
            </w:r>
          </w:p>
          <w:p w:rsidR="00061A9F" w:rsidRPr="00501E23" w:rsidRDefault="00061A9F" w:rsidP="00332BE6">
            <w:pPr>
              <w:jc w:val="both"/>
              <w:rPr>
                <w:rFonts w:ascii="Liberation Serif" w:hAnsi="Liberation Serif"/>
                <w:iCs/>
              </w:rPr>
            </w:pPr>
          </w:p>
        </w:tc>
      </w:tr>
    </w:tbl>
    <w:p w:rsidR="00061A9F" w:rsidRPr="00501E23" w:rsidRDefault="00061A9F" w:rsidP="00061A9F">
      <w:pPr>
        <w:pStyle w:val="Standard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61A9F" w:rsidRPr="00501E23" w:rsidRDefault="00061A9F" w:rsidP="00061A9F">
      <w:pPr>
        <w:pStyle w:val="Standard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61A9F" w:rsidRPr="00501E23" w:rsidRDefault="00061A9F" w:rsidP="00061A9F">
      <w:pPr>
        <w:pStyle w:val="Standard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61A9F" w:rsidRPr="00890B65" w:rsidRDefault="00061A9F" w:rsidP="00061A9F">
      <w:pPr>
        <w:pStyle w:val="Standard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:rsidR="00061A9F" w:rsidRPr="00890B65" w:rsidRDefault="00061A9F" w:rsidP="00061A9F">
      <w:pPr>
        <w:pStyle w:val="Standard"/>
        <w:jc w:val="center"/>
        <w:rPr>
          <w:rFonts w:ascii="Liberation Serif" w:hAnsi="Liberation Serif" w:cs="Times New Roman"/>
          <w:sz w:val="24"/>
          <w:szCs w:val="24"/>
        </w:rPr>
      </w:pPr>
      <w:r w:rsidRPr="00890B65">
        <w:rPr>
          <w:rFonts w:ascii="Liberation Serif" w:hAnsi="Liberation Serif" w:cs="Times New Roman"/>
          <w:sz w:val="24"/>
          <w:szCs w:val="24"/>
        </w:rPr>
        <w:t xml:space="preserve">Форма электронной заявки для номинаций </w:t>
      </w:r>
    </w:p>
    <w:p w:rsidR="00061A9F" w:rsidRPr="00890B65" w:rsidRDefault="00061A9F" w:rsidP="00061A9F">
      <w:pPr>
        <w:pStyle w:val="Standard"/>
        <w:jc w:val="center"/>
        <w:rPr>
          <w:rFonts w:ascii="Liberation Serif" w:hAnsi="Liberation Serif" w:cs="Times New Roman"/>
          <w:sz w:val="24"/>
          <w:szCs w:val="24"/>
        </w:rPr>
      </w:pPr>
      <w:r w:rsidRPr="00890B65">
        <w:rPr>
          <w:rFonts w:ascii="Liberation Serif" w:hAnsi="Liberation Serif" w:cs="Times New Roman"/>
          <w:sz w:val="24"/>
          <w:szCs w:val="24"/>
        </w:rPr>
        <w:t>«</w:t>
      </w:r>
      <w:r w:rsidRPr="00890B65">
        <w:rPr>
          <w:rFonts w:ascii="Liberation Serif" w:hAnsi="Liberation Serif" w:cs="Times New Roman"/>
          <w:bCs/>
          <w:sz w:val="24"/>
          <w:szCs w:val="24"/>
        </w:rPr>
        <w:t>Сценическая игровая программа» и «Профи»</w:t>
      </w:r>
    </w:p>
    <w:p w:rsidR="00061A9F" w:rsidRPr="00890B65" w:rsidRDefault="00061A9F" w:rsidP="00061A9F">
      <w:pPr>
        <w:pStyle w:val="Standard"/>
        <w:jc w:val="center"/>
        <w:rPr>
          <w:rFonts w:ascii="Liberation Serif" w:hAnsi="Liberation Serif" w:cs="Times New Roman"/>
          <w:sz w:val="24"/>
          <w:szCs w:val="24"/>
        </w:rPr>
      </w:pPr>
      <w:r w:rsidRPr="00890B6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(заполняется </w:t>
      </w:r>
      <w:r w:rsidRPr="00890B65">
        <w:rPr>
          <w:rFonts w:ascii="Liberation Serif" w:hAnsi="Liberation Serif" w:cs="Times New Roman"/>
          <w:sz w:val="24"/>
          <w:szCs w:val="24"/>
        </w:rPr>
        <w:t>на сайт</w:t>
      </w:r>
      <w:r>
        <w:rPr>
          <w:rFonts w:ascii="Liberation Serif" w:hAnsi="Liberation Serif" w:cs="Times New Roman"/>
          <w:sz w:val="24"/>
          <w:szCs w:val="24"/>
        </w:rPr>
        <w:t>е</w:t>
      </w:r>
      <w:r w:rsidRPr="00890B65">
        <w:rPr>
          <w:rFonts w:ascii="Liberation Serif" w:hAnsi="Liberation Serif" w:cs="Times New Roman"/>
          <w:sz w:val="24"/>
          <w:szCs w:val="24"/>
        </w:rPr>
        <w:t xml:space="preserve"> </w:t>
      </w:r>
      <w:hyperlink r:id="rId9" w:history="1">
        <w:proofErr w:type="gramStart"/>
        <w:r w:rsidRPr="009C65DE">
          <w:rPr>
            <w:rStyle w:val="a3"/>
            <w:rFonts w:ascii="Liberation Serif" w:hAnsi="Liberation Serif"/>
            <w:sz w:val="24"/>
            <w:szCs w:val="24"/>
          </w:rPr>
          <w:t>https://maksimum-ekb.tilda.ws/talentfest</w:t>
        </w:r>
      </w:hyperlink>
      <w:r>
        <w:rPr>
          <w:rFonts w:ascii="Liberation Serif" w:hAnsi="Liberation Serif"/>
          <w:sz w:val="24"/>
          <w:szCs w:val="24"/>
        </w:rPr>
        <w:t xml:space="preserve"> </w:t>
      </w:r>
      <w:r w:rsidRPr="00890B65">
        <w:rPr>
          <w:rFonts w:ascii="Liberation Serif" w:hAnsi="Liberation Serif" w:cs="Times New Roman"/>
          <w:sz w:val="24"/>
          <w:szCs w:val="24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30"/>
      </w:tblGrid>
      <w:tr w:rsidR="00061A9F" w:rsidRPr="00890B65" w:rsidTr="00332BE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061A9F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332BE6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890B65">
              <w:rPr>
                <w:rFonts w:ascii="Liberation Serif" w:eastAsia="SimSun" w:hAnsi="Liberation Serif"/>
                <w:kern w:val="3"/>
                <w:lang w:eastAsia="zh-CN"/>
              </w:rPr>
              <w:t>Район</w:t>
            </w:r>
          </w:p>
        </w:tc>
      </w:tr>
      <w:tr w:rsidR="00061A9F" w:rsidRPr="00890B65" w:rsidTr="00332BE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061A9F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332BE6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890B65">
              <w:rPr>
                <w:rFonts w:ascii="Liberation Serif" w:hAnsi="Liberation Serif"/>
              </w:rPr>
              <w:t>Наименование ОО в соответствии с Уставом (сокращенно)</w:t>
            </w:r>
          </w:p>
        </w:tc>
      </w:tr>
      <w:tr w:rsidR="00061A9F" w:rsidRPr="00890B65" w:rsidTr="00332BE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061A9F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332BE6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890B65">
              <w:rPr>
                <w:rFonts w:ascii="Liberation Serif" w:eastAsia="SimSun" w:hAnsi="Liberation Serif"/>
                <w:kern w:val="3"/>
                <w:lang w:eastAsia="zh-CN"/>
              </w:rPr>
              <w:t>Название коллектива</w:t>
            </w:r>
          </w:p>
        </w:tc>
      </w:tr>
      <w:tr w:rsidR="00061A9F" w:rsidRPr="00890B65" w:rsidTr="00332BE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061A9F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332BE6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890B65">
              <w:rPr>
                <w:rFonts w:ascii="Liberation Serif" w:eastAsia="SimSun" w:hAnsi="Liberation Serif"/>
                <w:kern w:val="3"/>
                <w:lang w:eastAsia="zh-CN"/>
              </w:rPr>
              <w:t>Количество участников</w:t>
            </w:r>
          </w:p>
        </w:tc>
      </w:tr>
      <w:tr w:rsidR="00061A9F" w:rsidRPr="00890B65" w:rsidTr="00332BE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061A9F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332BE6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890B65">
              <w:rPr>
                <w:rFonts w:ascii="Liberation Serif" w:hAnsi="Liberation Serif"/>
              </w:rPr>
              <w:t>Ф.И.О. исполнителей (полностью), класс без литеры</w:t>
            </w:r>
          </w:p>
        </w:tc>
      </w:tr>
      <w:tr w:rsidR="00061A9F" w:rsidRPr="00890B65" w:rsidTr="00332BE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061A9F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332BE6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890B65">
              <w:rPr>
                <w:rFonts w:ascii="Liberation Serif" w:eastAsia="SimSun" w:hAnsi="Liberation Serif"/>
                <w:kern w:val="3"/>
                <w:lang w:eastAsia="zh-CN"/>
              </w:rPr>
              <w:t>Номинация</w:t>
            </w:r>
          </w:p>
        </w:tc>
      </w:tr>
      <w:tr w:rsidR="00061A9F" w:rsidRPr="00890B65" w:rsidTr="00332BE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061A9F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332BE6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890B65">
              <w:rPr>
                <w:rFonts w:ascii="Liberation Serif" w:eastAsia="SimSun" w:hAnsi="Liberation Serif"/>
                <w:kern w:val="3"/>
                <w:lang w:eastAsia="zh-CN"/>
              </w:rPr>
              <w:t>Название конкурсной программы</w:t>
            </w:r>
          </w:p>
        </w:tc>
      </w:tr>
      <w:tr w:rsidR="00061A9F" w:rsidRPr="00890B65" w:rsidTr="00332BE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061A9F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332BE6">
            <w:pPr>
              <w:ind w:firstLine="24"/>
              <w:rPr>
                <w:rFonts w:ascii="Liberation Serif" w:hAnsi="Liberation Serif"/>
              </w:rPr>
            </w:pPr>
            <w:r w:rsidRPr="00890B65">
              <w:rPr>
                <w:rFonts w:ascii="Liberation Serif" w:hAnsi="Liberation Serif"/>
              </w:rPr>
              <w:t>Хронометраж выступления</w:t>
            </w:r>
          </w:p>
        </w:tc>
      </w:tr>
      <w:tr w:rsidR="00061A9F" w:rsidRPr="00890B65" w:rsidTr="00332BE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061A9F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332BE6">
            <w:pPr>
              <w:ind w:firstLine="24"/>
              <w:rPr>
                <w:rFonts w:ascii="Liberation Serif" w:hAnsi="Liberation Serif"/>
              </w:rPr>
            </w:pPr>
            <w:r w:rsidRPr="00890B65">
              <w:rPr>
                <w:rFonts w:ascii="Liberation Serif" w:hAnsi="Liberation Serif"/>
              </w:rPr>
              <w:t>Активная ссылка на просмотр видеозаписи выступления</w:t>
            </w:r>
          </w:p>
        </w:tc>
      </w:tr>
      <w:tr w:rsidR="00061A9F" w:rsidRPr="00890B65" w:rsidTr="00332BE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061A9F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332BE6">
            <w:pPr>
              <w:ind w:firstLine="24"/>
              <w:rPr>
                <w:rFonts w:ascii="Liberation Serif" w:hAnsi="Liberation Serif"/>
              </w:rPr>
            </w:pPr>
            <w:r w:rsidRPr="00890B65">
              <w:rPr>
                <w:rFonts w:ascii="Liberation Serif" w:hAnsi="Liberation Serif"/>
              </w:rPr>
              <w:t>Сценарий (прикрепить файл)</w:t>
            </w:r>
          </w:p>
        </w:tc>
      </w:tr>
      <w:tr w:rsidR="00061A9F" w:rsidRPr="00890B65" w:rsidTr="00332BE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061A9F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332BE6">
            <w:pPr>
              <w:ind w:firstLine="24"/>
              <w:rPr>
                <w:rFonts w:ascii="Liberation Serif" w:hAnsi="Liberation Serif"/>
              </w:rPr>
            </w:pPr>
            <w:r w:rsidRPr="00890B65">
              <w:rPr>
                <w:rFonts w:ascii="Liberation Serif" w:hAnsi="Liberation Serif"/>
              </w:rPr>
              <w:t>Ф.И.О. автора сценария</w:t>
            </w:r>
          </w:p>
        </w:tc>
      </w:tr>
      <w:tr w:rsidR="00061A9F" w:rsidRPr="00890B65" w:rsidTr="00332BE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061A9F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332BE6">
            <w:pPr>
              <w:ind w:firstLine="24"/>
              <w:rPr>
                <w:rFonts w:ascii="Liberation Serif" w:hAnsi="Liberation Serif"/>
              </w:rPr>
            </w:pPr>
            <w:r w:rsidRPr="00890B65">
              <w:rPr>
                <w:rFonts w:ascii="Liberation Serif" w:hAnsi="Liberation Serif"/>
              </w:rPr>
              <w:t>Ф.И.О. руководителя коллектива</w:t>
            </w:r>
          </w:p>
        </w:tc>
      </w:tr>
      <w:tr w:rsidR="00061A9F" w:rsidRPr="00890B65" w:rsidTr="00332BE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061A9F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332BE6">
            <w:pPr>
              <w:ind w:firstLine="24"/>
              <w:rPr>
                <w:rFonts w:ascii="Liberation Serif" w:hAnsi="Liberation Serif"/>
              </w:rPr>
            </w:pPr>
            <w:r w:rsidRPr="00890B65">
              <w:rPr>
                <w:rFonts w:ascii="Liberation Serif" w:hAnsi="Liberation Serif"/>
              </w:rPr>
              <w:t>Должность руководителя коллектива</w:t>
            </w:r>
          </w:p>
        </w:tc>
      </w:tr>
      <w:tr w:rsidR="00061A9F" w:rsidRPr="00890B65" w:rsidTr="00332BE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061A9F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332BE6">
            <w:pPr>
              <w:ind w:firstLine="24"/>
              <w:rPr>
                <w:rFonts w:ascii="Liberation Serif" w:hAnsi="Liberation Serif"/>
              </w:rPr>
            </w:pPr>
            <w:r w:rsidRPr="00890B65">
              <w:rPr>
                <w:rFonts w:ascii="Liberation Serif" w:hAnsi="Liberation Serif"/>
              </w:rPr>
              <w:t xml:space="preserve">Контакты руководителя коллектива (телефон, </w:t>
            </w:r>
            <w:r w:rsidRPr="00890B65">
              <w:rPr>
                <w:rFonts w:ascii="Liberation Serif" w:hAnsi="Liberation Serif"/>
                <w:lang w:val="en-US"/>
              </w:rPr>
              <w:t>e</w:t>
            </w:r>
            <w:r w:rsidRPr="00890B65">
              <w:rPr>
                <w:rFonts w:ascii="Liberation Serif" w:hAnsi="Liberation Serif"/>
              </w:rPr>
              <w:t>-</w:t>
            </w:r>
            <w:r w:rsidRPr="00890B65">
              <w:rPr>
                <w:rFonts w:ascii="Liberation Serif" w:hAnsi="Liberation Serif"/>
                <w:lang w:val="en-US"/>
              </w:rPr>
              <w:t>mail</w:t>
            </w:r>
            <w:r w:rsidRPr="00890B65">
              <w:rPr>
                <w:rFonts w:ascii="Liberation Serif" w:hAnsi="Liberation Serif"/>
              </w:rPr>
              <w:t>)</w:t>
            </w:r>
          </w:p>
        </w:tc>
      </w:tr>
      <w:tr w:rsidR="00061A9F" w:rsidRPr="00890B65" w:rsidTr="00332BE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061A9F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9F" w:rsidRPr="00890B65" w:rsidRDefault="00061A9F" w:rsidP="00332BE6">
            <w:pPr>
              <w:ind w:firstLine="24"/>
              <w:rPr>
                <w:rFonts w:ascii="Liberation Serif" w:hAnsi="Liberation Serif"/>
              </w:rPr>
            </w:pPr>
            <w:r w:rsidRPr="00890B65">
              <w:rPr>
                <w:rFonts w:ascii="Liberation Serif" w:hAnsi="Liberation Serif"/>
              </w:rPr>
              <w:t>Ф.И.О. педагогов (полностью), должность</w:t>
            </w:r>
          </w:p>
        </w:tc>
      </w:tr>
    </w:tbl>
    <w:p w:rsidR="00061A9F" w:rsidRPr="00890B65" w:rsidRDefault="00061A9F" w:rsidP="00061A9F">
      <w:pPr>
        <w:spacing w:after="200" w:line="276" w:lineRule="auto"/>
        <w:rPr>
          <w:rFonts w:ascii="Liberation Serif" w:eastAsia="SimSun" w:hAnsi="Liberation Serif"/>
          <w:kern w:val="3"/>
          <w:lang w:eastAsia="zh-CN"/>
        </w:rPr>
      </w:pPr>
    </w:p>
    <w:p w:rsidR="00061A9F" w:rsidRDefault="00061A9F" w:rsidP="00061A9F">
      <w:pPr>
        <w:pStyle w:val="Standard"/>
        <w:jc w:val="both"/>
      </w:pPr>
      <w:r>
        <w:rPr>
          <w:rFonts w:ascii="Times New Roman" w:hAnsi="Times New Roman" w:cs="Times New Roman"/>
          <w:vanish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293"/>
        <w:tblW w:w="3652" w:type="dxa"/>
        <w:tblLook w:val="00A0" w:firstRow="1" w:lastRow="0" w:firstColumn="1" w:lastColumn="0" w:noHBand="0" w:noVBand="0"/>
      </w:tblPr>
      <w:tblGrid>
        <w:gridCol w:w="3652"/>
      </w:tblGrid>
      <w:tr w:rsidR="00061A9F" w:rsidRPr="00501E23" w:rsidTr="00332BE6">
        <w:trPr>
          <w:trHeight w:val="576"/>
        </w:trPr>
        <w:tc>
          <w:tcPr>
            <w:tcW w:w="3652" w:type="dxa"/>
          </w:tcPr>
          <w:p w:rsidR="00061A9F" w:rsidRPr="00501E23" w:rsidRDefault="00061A9F" w:rsidP="00332BE6">
            <w:pPr>
              <w:jc w:val="both"/>
              <w:rPr>
                <w:rFonts w:ascii="Liberation Serif" w:hAnsi="Liberation Serif"/>
                <w:iCs/>
              </w:rPr>
            </w:pPr>
            <w:r w:rsidRPr="00501E23">
              <w:rPr>
                <w:rFonts w:ascii="Liberation Serif" w:hAnsi="Liberation Serif"/>
                <w:iCs/>
              </w:rPr>
              <w:lastRenderedPageBreak/>
              <w:t>Приложение № 2 к Положению</w:t>
            </w:r>
          </w:p>
          <w:p w:rsidR="00061A9F" w:rsidRPr="00501E23" w:rsidRDefault="00061A9F" w:rsidP="00332BE6">
            <w:pPr>
              <w:jc w:val="both"/>
              <w:rPr>
                <w:rFonts w:ascii="Liberation Serif" w:hAnsi="Liberation Serif"/>
                <w:iCs/>
              </w:rPr>
            </w:pPr>
            <w:r w:rsidRPr="00501E23">
              <w:rPr>
                <w:rFonts w:ascii="Liberation Serif" w:hAnsi="Liberation Serif"/>
                <w:iCs/>
              </w:rPr>
              <w:t xml:space="preserve">о </w:t>
            </w:r>
            <w:r>
              <w:rPr>
                <w:rFonts w:ascii="Liberation Serif" w:hAnsi="Liberation Serif"/>
                <w:iCs/>
              </w:rPr>
              <w:t>городском конкурсе игровых коллективов «Забава»</w:t>
            </w:r>
          </w:p>
        </w:tc>
      </w:tr>
    </w:tbl>
    <w:p w:rsidR="00061A9F" w:rsidRDefault="00061A9F" w:rsidP="00061A9F">
      <w:pPr>
        <w:pStyle w:val="Standard"/>
        <w:rPr>
          <w:rFonts w:ascii="Liberation Serif" w:hAnsi="Liberation Serif" w:cs="Times New Roman"/>
          <w:sz w:val="27"/>
          <w:szCs w:val="27"/>
        </w:rPr>
      </w:pPr>
    </w:p>
    <w:p w:rsidR="00061A9F" w:rsidRDefault="00061A9F" w:rsidP="00061A9F">
      <w:pPr>
        <w:pStyle w:val="Standard"/>
        <w:rPr>
          <w:rFonts w:ascii="Liberation Serif" w:hAnsi="Liberation Serif" w:cs="Times New Roman"/>
          <w:sz w:val="27"/>
          <w:szCs w:val="27"/>
        </w:rPr>
      </w:pPr>
    </w:p>
    <w:p w:rsidR="00061A9F" w:rsidRDefault="00061A9F" w:rsidP="00061A9F">
      <w:pPr>
        <w:pStyle w:val="Standard"/>
        <w:rPr>
          <w:rFonts w:ascii="Liberation Serif" w:hAnsi="Liberation Serif" w:cs="Times New Roman"/>
          <w:sz w:val="27"/>
          <w:szCs w:val="27"/>
        </w:rPr>
      </w:pPr>
    </w:p>
    <w:p w:rsidR="00061A9F" w:rsidRDefault="00061A9F" w:rsidP="00061A9F">
      <w:pPr>
        <w:pStyle w:val="Standard"/>
        <w:jc w:val="center"/>
        <w:rPr>
          <w:rFonts w:ascii="Liberation Serif" w:hAnsi="Liberation Serif" w:cs="Times New Roman"/>
          <w:sz w:val="27"/>
          <w:szCs w:val="27"/>
        </w:rPr>
      </w:pPr>
    </w:p>
    <w:p w:rsidR="00061A9F" w:rsidRPr="00451E23" w:rsidRDefault="00061A9F" w:rsidP="00061A9F">
      <w:pPr>
        <w:pStyle w:val="Standard"/>
        <w:jc w:val="center"/>
        <w:rPr>
          <w:rFonts w:ascii="Liberation Serif" w:hAnsi="Liberation Serif" w:cs="Times New Roman"/>
          <w:sz w:val="24"/>
          <w:szCs w:val="24"/>
        </w:rPr>
      </w:pPr>
      <w:r w:rsidRPr="00451E23">
        <w:rPr>
          <w:rFonts w:ascii="Liberation Serif" w:hAnsi="Liberation Serif" w:cs="Times New Roman"/>
          <w:sz w:val="24"/>
          <w:szCs w:val="24"/>
        </w:rPr>
        <w:t>Требования к конкурсным материалам.</w:t>
      </w:r>
    </w:p>
    <w:p w:rsidR="00061A9F" w:rsidRPr="00451E23" w:rsidRDefault="00061A9F" w:rsidP="00061A9F">
      <w:pPr>
        <w:pStyle w:val="Standard"/>
        <w:jc w:val="center"/>
        <w:rPr>
          <w:rFonts w:ascii="Liberation Serif" w:hAnsi="Liberation Serif" w:cs="Times New Roman"/>
          <w:sz w:val="24"/>
          <w:szCs w:val="24"/>
        </w:rPr>
      </w:pPr>
    </w:p>
    <w:p w:rsidR="00061A9F" w:rsidRPr="00451E23" w:rsidRDefault="00061A9F" w:rsidP="00061A9F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51E23">
        <w:rPr>
          <w:rFonts w:ascii="Liberation Serif" w:hAnsi="Liberation Serif" w:cs="Times New Roman"/>
          <w:sz w:val="24"/>
          <w:szCs w:val="24"/>
        </w:rPr>
        <w:t>1.</w:t>
      </w:r>
      <w:r w:rsidRPr="00451E23">
        <w:rPr>
          <w:rFonts w:ascii="Liberation Serif" w:hAnsi="Liberation Serif" w:cs="Times New Roman"/>
          <w:sz w:val="24"/>
          <w:szCs w:val="24"/>
        </w:rPr>
        <w:tab/>
        <w:t>Видеозапись выступления</w:t>
      </w:r>
    </w:p>
    <w:p w:rsidR="00061A9F" w:rsidRPr="00451E23" w:rsidRDefault="00061A9F" w:rsidP="00061A9F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51E23">
        <w:rPr>
          <w:rFonts w:ascii="Liberation Serif" w:hAnsi="Liberation Serif" w:cs="Times New Roman"/>
          <w:sz w:val="24"/>
          <w:szCs w:val="24"/>
        </w:rPr>
        <w:t>1.1.</w:t>
      </w:r>
      <w:r w:rsidRPr="00451E23">
        <w:rPr>
          <w:rFonts w:ascii="Liberation Serif" w:hAnsi="Liberation Serif" w:cs="Times New Roman"/>
          <w:sz w:val="24"/>
          <w:szCs w:val="24"/>
        </w:rPr>
        <w:tab/>
        <w:t xml:space="preserve">Видеозапись выступления коллектива должна быть сделана в присутствии зрительской аудитории не менее 20 человек с вовлечением зрителей в игровое действие программы. </w:t>
      </w:r>
    </w:p>
    <w:p w:rsidR="00061A9F" w:rsidRPr="00451E23" w:rsidRDefault="00061A9F" w:rsidP="00061A9F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51E23">
        <w:rPr>
          <w:rFonts w:ascii="Liberation Serif" w:hAnsi="Liberation Serif" w:cs="Times New Roman"/>
          <w:sz w:val="24"/>
          <w:szCs w:val="24"/>
        </w:rPr>
        <w:t>1.2.</w:t>
      </w:r>
      <w:r w:rsidRPr="00451E23">
        <w:rPr>
          <w:rFonts w:ascii="Liberation Serif" w:hAnsi="Liberation Serif" w:cs="Times New Roman"/>
          <w:sz w:val="24"/>
          <w:szCs w:val="24"/>
        </w:rPr>
        <w:tab/>
        <w:t>Каждый видео файл должен содержать один конкурсный номер.</w:t>
      </w:r>
    </w:p>
    <w:p w:rsidR="00061A9F" w:rsidRPr="00451E23" w:rsidRDefault="00061A9F" w:rsidP="00061A9F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51E23">
        <w:rPr>
          <w:rFonts w:ascii="Liberation Serif" w:hAnsi="Liberation Serif" w:cs="Times New Roman"/>
          <w:sz w:val="24"/>
          <w:szCs w:val="24"/>
        </w:rPr>
        <w:t>1.3.</w:t>
      </w:r>
      <w:r w:rsidRPr="00451E23">
        <w:rPr>
          <w:rFonts w:ascii="Liberation Serif" w:hAnsi="Liberation Serif" w:cs="Times New Roman"/>
          <w:sz w:val="24"/>
          <w:szCs w:val="24"/>
        </w:rPr>
        <w:tab/>
        <w:t xml:space="preserve">Видеозапись должна обязательно содержать представление Участника (для индивидуального исполнителя – фамилия, имя; для коллектива – название коллектива).  Представление может быть устным или оформлено текстовым титром в начале видео. </w:t>
      </w:r>
    </w:p>
    <w:p w:rsidR="00061A9F" w:rsidRPr="00451E23" w:rsidRDefault="00061A9F" w:rsidP="00061A9F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51E23">
        <w:rPr>
          <w:rFonts w:ascii="Liberation Serif" w:hAnsi="Liberation Serif" w:cs="Times New Roman"/>
          <w:sz w:val="24"/>
          <w:szCs w:val="24"/>
        </w:rPr>
        <w:t>1.4.</w:t>
      </w:r>
      <w:r w:rsidRPr="00451E23">
        <w:rPr>
          <w:rFonts w:ascii="Liberation Serif" w:hAnsi="Liberation Serif" w:cs="Times New Roman"/>
          <w:sz w:val="24"/>
          <w:szCs w:val="24"/>
        </w:rPr>
        <w:tab/>
        <w:t>Съемка должна производиться в горизонтальной ориентации, без выключения и остановки видеокамеры, с начала и до конца исполнения композиции, монтаж не допускается. Видео, необходимо снимать на статическую камеру (камера должна быть установлена на устойчивой поверхности). Не допустимо: видео низкого качества, «дрожание»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</w:t>
      </w:r>
    </w:p>
    <w:p w:rsidR="00061A9F" w:rsidRPr="00451E23" w:rsidRDefault="00061A9F" w:rsidP="00061A9F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51E23">
        <w:rPr>
          <w:rFonts w:ascii="Liberation Serif" w:hAnsi="Liberation Serif" w:cs="Times New Roman"/>
          <w:sz w:val="24"/>
          <w:szCs w:val="24"/>
        </w:rPr>
        <w:t>1.5.</w:t>
      </w:r>
      <w:r w:rsidRPr="00451E23">
        <w:rPr>
          <w:rFonts w:ascii="Liberation Serif" w:hAnsi="Liberation Serif" w:cs="Times New Roman"/>
          <w:sz w:val="24"/>
          <w:szCs w:val="24"/>
        </w:rPr>
        <w:tab/>
        <w:t xml:space="preserve">Видеозапись выступления загружается на ресурс со сроком хранения не менее года (mail.ru, </w:t>
      </w:r>
      <w:proofErr w:type="spellStart"/>
      <w:r w:rsidRPr="00451E23">
        <w:rPr>
          <w:rFonts w:ascii="Liberation Serif" w:hAnsi="Liberation Serif" w:cs="Times New Roman"/>
          <w:sz w:val="24"/>
          <w:szCs w:val="24"/>
        </w:rPr>
        <w:t>yandex</w:t>
      </w:r>
      <w:proofErr w:type="spellEnd"/>
      <w:r w:rsidRPr="00451E23">
        <w:rPr>
          <w:rFonts w:ascii="Liberation Serif" w:hAnsi="Liberation Serif" w:cs="Times New Roman"/>
          <w:sz w:val="24"/>
          <w:szCs w:val="24"/>
        </w:rPr>
        <w:t xml:space="preserve"> диск, </w:t>
      </w:r>
      <w:proofErr w:type="spellStart"/>
      <w:r w:rsidRPr="00451E23">
        <w:rPr>
          <w:rFonts w:ascii="Liberation Serif" w:hAnsi="Liberation Serif" w:cs="Times New Roman"/>
          <w:sz w:val="24"/>
          <w:szCs w:val="24"/>
        </w:rPr>
        <w:t>google</w:t>
      </w:r>
      <w:proofErr w:type="spellEnd"/>
      <w:r w:rsidRPr="00451E23">
        <w:rPr>
          <w:rFonts w:ascii="Liberation Serif" w:hAnsi="Liberation Serif" w:cs="Times New Roman"/>
          <w:sz w:val="24"/>
          <w:szCs w:val="24"/>
        </w:rPr>
        <w:t xml:space="preserve"> диск и пр.); рекомендуемое разрешение составляет 1280x720, соотношение сторон в пропорции 16:9; формат файла </w:t>
      </w:r>
      <w:proofErr w:type="spellStart"/>
      <w:r w:rsidRPr="00451E23">
        <w:rPr>
          <w:rFonts w:ascii="Liberation Serif" w:hAnsi="Liberation Serif" w:cs="Times New Roman"/>
          <w:sz w:val="24"/>
          <w:szCs w:val="24"/>
        </w:rPr>
        <w:t>avi</w:t>
      </w:r>
      <w:proofErr w:type="spellEnd"/>
      <w:r w:rsidRPr="00451E23">
        <w:rPr>
          <w:rFonts w:ascii="Liberation Serif" w:hAnsi="Liberation Serif" w:cs="Times New Roman"/>
          <w:sz w:val="24"/>
          <w:szCs w:val="24"/>
        </w:rPr>
        <w:t xml:space="preserve">, mpg4, </w:t>
      </w:r>
      <w:proofErr w:type="spellStart"/>
      <w:r w:rsidRPr="00451E23">
        <w:rPr>
          <w:rFonts w:ascii="Liberation Serif" w:hAnsi="Liberation Serif" w:cs="Times New Roman"/>
          <w:sz w:val="24"/>
          <w:szCs w:val="24"/>
        </w:rPr>
        <w:t>wmv</w:t>
      </w:r>
      <w:proofErr w:type="spellEnd"/>
      <w:r w:rsidRPr="00451E23">
        <w:rPr>
          <w:rFonts w:ascii="Liberation Serif" w:hAnsi="Liberation Serif" w:cs="Times New Roman"/>
          <w:sz w:val="24"/>
          <w:szCs w:val="24"/>
        </w:rPr>
        <w:t>. К заявке прикрепляется активная ссылка на просмотр видеозаписи выступления. В случае несоответствия видеозаписи вышеуказанным требованиям, данное выступление оцениваться не будет.</w:t>
      </w:r>
    </w:p>
    <w:p w:rsidR="00061A9F" w:rsidRPr="00451E23" w:rsidRDefault="00061A9F" w:rsidP="00061A9F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061A9F" w:rsidRPr="00451E23" w:rsidRDefault="00061A9F" w:rsidP="00061A9F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51E23">
        <w:rPr>
          <w:rFonts w:ascii="Liberation Serif" w:hAnsi="Liberation Serif" w:cs="Times New Roman"/>
          <w:sz w:val="24"/>
          <w:szCs w:val="24"/>
        </w:rPr>
        <w:t>2.  Сценарий игровой программы</w:t>
      </w:r>
    </w:p>
    <w:p w:rsidR="00061A9F" w:rsidRPr="00451E23" w:rsidRDefault="00061A9F" w:rsidP="00061A9F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51E23">
        <w:rPr>
          <w:rFonts w:ascii="Liberation Serif" w:hAnsi="Liberation Serif" w:cs="Times New Roman"/>
          <w:sz w:val="24"/>
          <w:szCs w:val="24"/>
        </w:rPr>
        <w:t>2.1.</w:t>
      </w:r>
      <w:r w:rsidRPr="00451E23">
        <w:rPr>
          <w:rFonts w:ascii="Liberation Serif" w:hAnsi="Liberation Serif" w:cs="Times New Roman"/>
          <w:sz w:val="24"/>
          <w:szCs w:val="24"/>
        </w:rPr>
        <w:tab/>
        <w:t xml:space="preserve">Титульный лист в соответствии </w:t>
      </w:r>
      <w:r>
        <w:rPr>
          <w:rFonts w:ascii="Liberation Serif" w:hAnsi="Liberation Serif" w:cs="Times New Roman"/>
          <w:sz w:val="24"/>
          <w:szCs w:val="24"/>
        </w:rPr>
        <w:br/>
      </w:r>
      <w:r w:rsidRPr="00451E23">
        <w:rPr>
          <w:rFonts w:ascii="Liberation Serif" w:hAnsi="Liberation Serif" w:cs="Times New Roman"/>
          <w:sz w:val="24"/>
          <w:szCs w:val="24"/>
        </w:rPr>
        <w:t xml:space="preserve">с образцом: </w:t>
      </w:r>
      <w:r w:rsidRPr="00451E23">
        <w:rPr>
          <w:rFonts w:ascii="Liberation Serif" w:hAnsi="Liberation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-299085</wp:posOffset>
            </wp:positionV>
            <wp:extent cx="2619375" cy="2809875"/>
            <wp:effectExtent l="0" t="0" r="9525" b="9525"/>
            <wp:wrapTight wrapText="bothSides">
              <wp:wrapPolygon edited="0">
                <wp:start x="0" y="0"/>
                <wp:lineTo x="0" y="21527"/>
                <wp:lineTo x="21521" y="21527"/>
                <wp:lineTo x="21521" y="0"/>
                <wp:lineTo x="0" y="0"/>
              </wp:wrapPolygon>
            </wp:wrapTight>
            <wp:docPr id="1" name="Рисунок 1" descr="Сцена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ценари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A9F" w:rsidRPr="00451E23" w:rsidRDefault="00061A9F" w:rsidP="00061A9F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51E23">
        <w:rPr>
          <w:rFonts w:ascii="Liberation Serif" w:hAnsi="Liberation Serif" w:cs="Times New Roman"/>
          <w:sz w:val="24"/>
          <w:szCs w:val="24"/>
        </w:rPr>
        <w:t>2.2.</w:t>
      </w:r>
      <w:r w:rsidRPr="00451E23">
        <w:rPr>
          <w:rFonts w:ascii="Liberation Serif" w:hAnsi="Liberation Serif" w:cs="Times New Roman"/>
          <w:sz w:val="24"/>
          <w:szCs w:val="24"/>
        </w:rPr>
        <w:tab/>
        <w:t xml:space="preserve">Пояснительная записка: включает </w:t>
      </w:r>
      <w:r>
        <w:rPr>
          <w:rFonts w:ascii="Liberation Serif" w:hAnsi="Liberation Serif" w:cs="Times New Roman"/>
          <w:sz w:val="24"/>
          <w:szCs w:val="24"/>
        </w:rPr>
        <w:br/>
      </w:r>
      <w:r w:rsidRPr="00451E23">
        <w:rPr>
          <w:rFonts w:ascii="Liberation Serif" w:hAnsi="Liberation Serif" w:cs="Times New Roman"/>
          <w:sz w:val="24"/>
          <w:szCs w:val="24"/>
        </w:rPr>
        <w:t>в себя цель, задачи, условия и особенности реализации игровой программы (указываются требования к помещению, сцене, площадке, количество микрофонов, стульев, наличие затемнения, световое решение и т.п.).</w:t>
      </w:r>
    </w:p>
    <w:p w:rsidR="00061A9F" w:rsidRPr="00451E23" w:rsidRDefault="00061A9F" w:rsidP="00061A9F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51E23">
        <w:rPr>
          <w:rFonts w:ascii="Liberation Serif" w:hAnsi="Liberation Serif" w:cs="Times New Roman"/>
          <w:sz w:val="24"/>
          <w:szCs w:val="24"/>
        </w:rPr>
        <w:t>2.3.</w:t>
      </w:r>
      <w:r w:rsidRPr="00451E23">
        <w:rPr>
          <w:rFonts w:ascii="Liberation Serif" w:hAnsi="Liberation Serif" w:cs="Times New Roman"/>
          <w:sz w:val="24"/>
          <w:szCs w:val="24"/>
        </w:rPr>
        <w:tab/>
        <w:t>Содержание сценария: полный текст ведущих и героев, описание игр, конкурсов; ремарки в тексте раскрывают особенности характеров героев, происходящее действие, музыкальное оформление, художественные номера и т.д.; имена персонажей печатаются в левой части текста, выделяются, и не сливаются с основным текстом. Имена действующих лиц (в списке и в тексте программы) выделяют полужирным шрифтом (либо разрядкой, либо прописными буквами). Строки списка действующих лиц выключают в левый край (или начинают с небольшим отступом). Ниже списка действующих лиц – краткое описание места и времени действия, которое можно выделить курсивом.</w:t>
      </w:r>
    </w:p>
    <w:p w:rsidR="00061A9F" w:rsidRPr="00451E23" w:rsidRDefault="00061A9F" w:rsidP="00061A9F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51E23">
        <w:rPr>
          <w:rFonts w:ascii="Liberation Serif" w:hAnsi="Liberation Serif" w:cs="Times New Roman"/>
          <w:sz w:val="24"/>
          <w:szCs w:val="24"/>
        </w:rPr>
        <w:t>2.4.</w:t>
      </w:r>
      <w:r w:rsidRPr="00451E23">
        <w:rPr>
          <w:rFonts w:ascii="Liberation Serif" w:hAnsi="Liberation Serif" w:cs="Times New Roman"/>
          <w:sz w:val="24"/>
          <w:szCs w:val="24"/>
        </w:rPr>
        <w:tab/>
        <w:t>Технические требования: шрифт «</w:t>
      </w:r>
      <w:proofErr w:type="spellStart"/>
      <w:r w:rsidRPr="00451E23">
        <w:rPr>
          <w:rFonts w:ascii="Liberation Serif" w:hAnsi="Liberation Serif" w:cs="Times New Roman"/>
          <w:sz w:val="24"/>
          <w:szCs w:val="24"/>
        </w:rPr>
        <w:t>Times</w:t>
      </w:r>
      <w:proofErr w:type="spellEnd"/>
      <w:r w:rsidRPr="00451E23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451E23">
        <w:rPr>
          <w:rFonts w:ascii="Liberation Serif" w:hAnsi="Liberation Serif" w:cs="Times New Roman"/>
          <w:sz w:val="24"/>
          <w:szCs w:val="24"/>
        </w:rPr>
        <w:t>New</w:t>
      </w:r>
      <w:proofErr w:type="spellEnd"/>
      <w:r w:rsidRPr="00451E23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451E23">
        <w:rPr>
          <w:rFonts w:ascii="Liberation Serif" w:hAnsi="Liberation Serif" w:cs="Times New Roman"/>
          <w:sz w:val="24"/>
          <w:szCs w:val="24"/>
        </w:rPr>
        <w:t>Roman</w:t>
      </w:r>
      <w:proofErr w:type="spellEnd"/>
      <w:r w:rsidRPr="00451E23">
        <w:rPr>
          <w:rFonts w:ascii="Liberation Serif" w:hAnsi="Liberation Serif" w:cs="Times New Roman"/>
          <w:sz w:val="24"/>
          <w:szCs w:val="24"/>
        </w:rPr>
        <w:t xml:space="preserve">» не менее 14*. Межстрочный интервал 1,15*; формат файла: </w:t>
      </w:r>
      <w:proofErr w:type="spellStart"/>
      <w:r w:rsidRPr="00451E23">
        <w:rPr>
          <w:rFonts w:ascii="Liberation Serif" w:hAnsi="Liberation Serif" w:cs="Times New Roman"/>
          <w:sz w:val="24"/>
          <w:szCs w:val="24"/>
        </w:rPr>
        <w:t>word</w:t>
      </w:r>
      <w:proofErr w:type="spellEnd"/>
      <w:r w:rsidRPr="00451E23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451E23">
        <w:rPr>
          <w:rFonts w:ascii="Liberation Serif" w:hAnsi="Liberation Serif" w:cs="Times New Roman"/>
          <w:sz w:val="24"/>
          <w:szCs w:val="24"/>
        </w:rPr>
        <w:t>pdf</w:t>
      </w:r>
      <w:proofErr w:type="spellEnd"/>
      <w:r w:rsidRPr="00451E23">
        <w:rPr>
          <w:rFonts w:ascii="Liberation Serif" w:hAnsi="Liberation Serif" w:cs="Times New Roman"/>
          <w:sz w:val="24"/>
          <w:szCs w:val="24"/>
        </w:rPr>
        <w:t>.</w:t>
      </w:r>
    </w:p>
    <w:p w:rsidR="00061A9F" w:rsidRPr="00451E23" w:rsidRDefault="00061A9F" w:rsidP="00061A9F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51E23">
        <w:rPr>
          <w:rFonts w:ascii="Liberation Serif" w:hAnsi="Liberation Serif" w:cs="Times New Roman"/>
          <w:sz w:val="24"/>
          <w:szCs w:val="24"/>
        </w:rPr>
        <w:t>2.5.</w:t>
      </w:r>
      <w:r w:rsidRPr="00451E23">
        <w:rPr>
          <w:rFonts w:ascii="Liberation Serif" w:hAnsi="Liberation Serif" w:cs="Times New Roman"/>
          <w:sz w:val="24"/>
          <w:szCs w:val="24"/>
        </w:rPr>
        <w:tab/>
        <w:t xml:space="preserve">Файл должен иметь Имя: </w:t>
      </w:r>
      <w:proofErr w:type="spellStart"/>
      <w:r w:rsidRPr="00451E23">
        <w:rPr>
          <w:rFonts w:ascii="Liberation Serif" w:hAnsi="Liberation Serif" w:cs="Times New Roman"/>
          <w:b/>
          <w:sz w:val="24"/>
          <w:szCs w:val="24"/>
        </w:rPr>
        <w:t>Номинация_Название</w:t>
      </w:r>
      <w:proofErr w:type="spellEnd"/>
      <w:r w:rsidRPr="00451E23">
        <w:rPr>
          <w:rFonts w:ascii="Liberation Serif" w:hAnsi="Liberation Serif" w:cs="Times New Roman"/>
          <w:b/>
          <w:sz w:val="24"/>
          <w:szCs w:val="24"/>
        </w:rPr>
        <w:t xml:space="preserve"> </w:t>
      </w:r>
      <w:proofErr w:type="spellStart"/>
      <w:r w:rsidRPr="00451E23">
        <w:rPr>
          <w:rFonts w:ascii="Liberation Serif" w:hAnsi="Liberation Serif" w:cs="Times New Roman"/>
          <w:b/>
          <w:sz w:val="24"/>
          <w:szCs w:val="24"/>
        </w:rPr>
        <w:t>коллектива_наименование</w:t>
      </w:r>
      <w:proofErr w:type="spellEnd"/>
      <w:r w:rsidRPr="00451E23">
        <w:rPr>
          <w:rFonts w:ascii="Liberation Serif" w:hAnsi="Liberation Serif" w:cs="Times New Roman"/>
          <w:b/>
          <w:sz w:val="24"/>
          <w:szCs w:val="24"/>
        </w:rPr>
        <w:t xml:space="preserve"> программы</w:t>
      </w:r>
      <w:r w:rsidRPr="00451E23">
        <w:rPr>
          <w:rFonts w:ascii="Liberation Serif" w:hAnsi="Liberation Serif" w:cs="Times New Roman"/>
          <w:sz w:val="24"/>
          <w:szCs w:val="24"/>
        </w:rPr>
        <w:t>.</w:t>
      </w:r>
    </w:p>
    <w:p w:rsidR="00061A9F" w:rsidRPr="00501E23" w:rsidRDefault="00061A9F" w:rsidP="00061A9F">
      <w:pPr>
        <w:jc w:val="both"/>
        <w:rPr>
          <w:rFonts w:ascii="Liberation Serif" w:hAnsi="Liberation Serif"/>
          <w:lang w:eastAsia="zh-CN"/>
        </w:rPr>
      </w:pPr>
      <w:r w:rsidRPr="00E214A1">
        <w:rPr>
          <w:rFonts w:ascii="Liberation Serif" w:hAnsi="Liberation Serif"/>
          <w:sz w:val="27"/>
          <w:szCs w:val="27"/>
          <w:lang w:eastAsia="zh-CN"/>
        </w:rPr>
        <w:br w:type="page"/>
      </w:r>
    </w:p>
    <w:tbl>
      <w:tblPr>
        <w:tblpPr w:leftFromText="180" w:rightFromText="180" w:vertAnchor="text" w:horzAnchor="margin" w:tblpXSpec="right" w:tblpY="-343"/>
        <w:tblW w:w="4341" w:type="dxa"/>
        <w:tblLook w:val="00A0" w:firstRow="1" w:lastRow="0" w:firstColumn="1" w:lastColumn="0" w:noHBand="0" w:noVBand="0"/>
      </w:tblPr>
      <w:tblGrid>
        <w:gridCol w:w="4341"/>
      </w:tblGrid>
      <w:tr w:rsidR="00061A9F" w:rsidRPr="00501E23" w:rsidTr="00332BE6">
        <w:trPr>
          <w:trHeight w:val="576"/>
        </w:trPr>
        <w:tc>
          <w:tcPr>
            <w:tcW w:w="4341" w:type="dxa"/>
          </w:tcPr>
          <w:p w:rsidR="00061A9F" w:rsidRPr="00501E23" w:rsidRDefault="00061A9F" w:rsidP="00332BE6">
            <w:pPr>
              <w:ind w:firstLine="284"/>
              <w:jc w:val="both"/>
              <w:rPr>
                <w:rFonts w:ascii="Liberation Serif" w:hAnsi="Liberation Serif"/>
                <w:iCs/>
              </w:rPr>
            </w:pPr>
            <w:r w:rsidRPr="00501E23">
              <w:rPr>
                <w:rFonts w:ascii="Liberation Serif" w:hAnsi="Liberation Serif"/>
                <w:iCs/>
              </w:rPr>
              <w:lastRenderedPageBreak/>
              <w:t>Приложение № 3 к Положению</w:t>
            </w:r>
          </w:p>
          <w:p w:rsidR="00061A9F" w:rsidRPr="00604DD0" w:rsidRDefault="00061A9F" w:rsidP="00332BE6">
            <w:pPr>
              <w:ind w:firstLine="284"/>
              <w:jc w:val="both"/>
              <w:rPr>
                <w:rFonts w:ascii="Liberation Serif" w:hAnsi="Liberation Serif"/>
                <w:iCs/>
              </w:rPr>
            </w:pPr>
            <w:r w:rsidRPr="00604DD0">
              <w:rPr>
                <w:rFonts w:ascii="Liberation Serif" w:hAnsi="Liberation Serif"/>
                <w:iCs/>
              </w:rPr>
              <w:t xml:space="preserve">о городском конкурсе </w:t>
            </w:r>
          </w:p>
          <w:p w:rsidR="00061A9F" w:rsidRPr="00501E23" w:rsidRDefault="00061A9F" w:rsidP="00332BE6">
            <w:pPr>
              <w:ind w:firstLine="284"/>
              <w:jc w:val="both"/>
              <w:rPr>
                <w:rFonts w:ascii="Liberation Serif" w:hAnsi="Liberation Serif"/>
                <w:iCs/>
              </w:rPr>
            </w:pPr>
            <w:r w:rsidRPr="00604DD0">
              <w:rPr>
                <w:rFonts w:ascii="Liberation Serif" w:hAnsi="Liberation Serif"/>
                <w:iCs/>
              </w:rPr>
              <w:t>игровых коллективов «Забава</w:t>
            </w:r>
          </w:p>
        </w:tc>
      </w:tr>
    </w:tbl>
    <w:p w:rsidR="00061A9F" w:rsidRPr="00501E23" w:rsidRDefault="00061A9F" w:rsidP="00061A9F">
      <w:pPr>
        <w:jc w:val="both"/>
        <w:rPr>
          <w:rFonts w:ascii="Liberation Serif" w:hAnsi="Liberation Serif"/>
          <w:lang w:eastAsia="zh-CN"/>
        </w:rPr>
      </w:pPr>
    </w:p>
    <w:p w:rsidR="00061A9F" w:rsidRPr="00501E23" w:rsidRDefault="00061A9F" w:rsidP="00061A9F">
      <w:pPr>
        <w:jc w:val="both"/>
        <w:rPr>
          <w:rFonts w:ascii="Liberation Serif" w:hAnsi="Liberation Serif"/>
          <w:lang w:eastAsia="zh-CN"/>
        </w:rPr>
      </w:pPr>
    </w:p>
    <w:p w:rsidR="00061A9F" w:rsidRPr="00451E23" w:rsidRDefault="00061A9F" w:rsidP="00061A9F">
      <w:pPr>
        <w:pStyle w:val="a4"/>
        <w:spacing w:after="0"/>
        <w:jc w:val="center"/>
        <w:rPr>
          <w:rFonts w:ascii="Liberation Serif" w:hAnsi="Liberation Serif"/>
          <w:lang w:val="ru-RU"/>
        </w:rPr>
      </w:pPr>
    </w:p>
    <w:p w:rsidR="00061A9F" w:rsidRPr="00451E23" w:rsidRDefault="00061A9F" w:rsidP="00061A9F">
      <w:pPr>
        <w:jc w:val="center"/>
      </w:pPr>
      <w:r w:rsidRPr="00451E23">
        <w:t>Система оценивания выступления участников Конкурса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  <w:gridCol w:w="1666"/>
      </w:tblGrid>
      <w:tr w:rsidR="00061A9F" w:rsidRPr="00451E23" w:rsidTr="00332BE6">
        <w:trPr>
          <w:trHeight w:val="284"/>
        </w:trPr>
        <w:tc>
          <w:tcPr>
            <w:tcW w:w="7904" w:type="dxa"/>
            <w:shd w:val="clear" w:color="auto" w:fill="F2F2F2"/>
            <w:vAlign w:val="center"/>
          </w:tcPr>
          <w:p w:rsidR="00061A9F" w:rsidRPr="00451E23" w:rsidRDefault="00061A9F" w:rsidP="00332BE6">
            <w:pPr>
              <w:jc w:val="center"/>
            </w:pPr>
            <w:r w:rsidRPr="00451E23">
              <w:t>Критерии оценки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061A9F" w:rsidRPr="00451E23" w:rsidRDefault="00061A9F" w:rsidP="00332BE6">
            <w:pPr>
              <w:jc w:val="center"/>
            </w:pPr>
            <w:r w:rsidRPr="00451E23">
              <w:t>Баллы</w:t>
            </w:r>
          </w:p>
        </w:tc>
      </w:tr>
      <w:tr w:rsidR="00061A9F" w:rsidRPr="00451E23" w:rsidTr="00332BE6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061A9F" w:rsidRPr="00451E23" w:rsidRDefault="00061A9F" w:rsidP="00332BE6">
            <w:pPr>
              <w:tabs>
                <w:tab w:val="left" w:pos="1134"/>
              </w:tabs>
              <w:jc w:val="both"/>
            </w:pPr>
            <w:r w:rsidRPr="00451E23">
              <w:t>Оригинальность трактовки использованного материала</w:t>
            </w:r>
          </w:p>
        </w:tc>
        <w:tc>
          <w:tcPr>
            <w:tcW w:w="1666" w:type="dxa"/>
            <w:shd w:val="clear" w:color="auto" w:fill="auto"/>
          </w:tcPr>
          <w:p w:rsidR="00061A9F" w:rsidRPr="00451E23" w:rsidRDefault="00061A9F" w:rsidP="00332BE6">
            <w:pPr>
              <w:jc w:val="center"/>
            </w:pPr>
            <w:r w:rsidRPr="00451E23">
              <w:t>1-5</w:t>
            </w:r>
          </w:p>
        </w:tc>
      </w:tr>
      <w:tr w:rsidR="00061A9F" w:rsidRPr="00451E23" w:rsidTr="00332BE6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061A9F" w:rsidRPr="00451E23" w:rsidRDefault="00061A9F" w:rsidP="00332BE6">
            <w:pPr>
              <w:tabs>
                <w:tab w:val="left" w:pos="1134"/>
              </w:tabs>
              <w:jc w:val="both"/>
            </w:pPr>
            <w:r w:rsidRPr="00451E23">
              <w:t>Сценарий (тема, творческий замысел, оригинальность идеи, композиционное построение, наличие в программе познавательных моментов)</w:t>
            </w:r>
          </w:p>
        </w:tc>
        <w:tc>
          <w:tcPr>
            <w:tcW w:w="1666" w:type="dxa"/>
            <w:shd w:val="clear" w:color="auto" w:fill="auto"/>
          </w:tcPr>
          <w:p w:rsidR="00061A9F" w:rsidRPr="00451E23" w:rsidRDefault="00061A9F" w:rsidP="00332BE6">
            <w:pPr>
              <w:jc w:val="center"/>
            </w:pPr>
            <w:r w:rsidRPr="00451E23">
              <w:t>1-5</w:t>
            </w:r>
          </w:p>
        </w:tc>
      </w:tr>
      <w:tr w:rsidR="00061A9F" w:rsidRPr="00451E23" w:rsidTr="00332BE6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061A9F" w:rsidRPr="00451E23" w:rsidRDefault="00061A9F" w:rsidP="00332BE6">
            <w:pPr>
              <w:tabs>
                <w:tab w:val="left" w:pos="1134"/>
              </w:tabs>
              <w:jc w:val="both"/>
            </w:pPr>
            <w:r w:rsidRPr="00451E23">
              <w:t>Сценография (декорации, костюмы, безопасный игровой реквизит, свет, использование сценического пространства)</w:t>
            </w:r>
          </w:p>
        </w:tc>
        <w:tc>
          <w:tcPr>
            <w:tcW w:w="1666" w:type="dxa"/>
            <w:shd w:val="clear" w:color="auto" w:fill="auto"/>
          </w:tcPr>
          <w:p w:rsidR="00061A9F" w:rsidRPr="00451E23" w:rsidRDefault="00061A9F" w:rsidP="00332BE6">
            <w:pPr>
              <w:jc w:val="center"/>
            </w:pPr>
            <w:r w:rsidRPr="00451E23">
              <w:t>1-5</w:t>
            </w:r>
          </w:p>
        </w:tc>
      </w:tr>
      <w:tr w:rsidR="00061A9F" w:rsidRPr="00451E23" w:rsidTr="00332BE6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061A9F" w:rsidRPr="00451E23" w:rsidRDefault="00061A9F" w:rsidP="00332BE6">
            <w:pPr>
              <w:tabs>
                <w:tab w:val="left" w:pos="1134"/>
              </w:tabs>
              <w:jc w:val="both"/>
            </w:pPr>
            <w:r w:rsidRPr="00451E23">
              <w:t>Исполнительское мастерство (умение владеть аудиторией, речь, движение, умение работать с реквизитом, эмоциональный настрой)</w:t>
            </w:r>
          </w:p>
        </w:tc>
        <w:tc>
          <w:tcPr>
            <w:tcW w:w="1666" w:type="dxa"/>
            <w:shd w:val="clear" w:color="auto" w:fill="auto"/>
          </w:tcPr>
          <w:p w:rsidR="00061A9F" w:rsidRPr="00451E23" w:rsidRDefault="00061A9F" w:rsidP="00332BE6">
            <w:pPr>
              <w:jc w:val="center"/>
            </w:pPr>
            <w:r w:rsidRPr="00451E23">
              <w:t>1-5</w:t>
            </w:r>
          </w:p>
        </w:tc>
      </w:tr>
      <w:tr w:rsidR="00061A9F" w:rsidRPr="00451E23" w:rsidTr="00332BE6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061A9F" w:rsidRPr="00451E23" w:rsidRDefault="00061A9F" w:rsidP="00332BE6">
            <w:pPr>
              <w:jc w:val="both"/>
            </w:pPr>
            <w:r w:rsidRPr="00451E23">
              <w:t>Игровые технологии (авторские игры, манки, приёмы подачи игры, разнообразие игровых форм).</w:t>
            </w:r>
          </w:p>
        </w:tc>
        <w:tc>
          <w:tcPr>
            <w:tcW w:w="1666" w:type="dxa"/>
            <w:shd w:val="clear" w:color="auto" w:fill="auto"/>
          </w:tcPr>
          <w:p w:rsidR="00061A9F" w:rsidRPr="00451E23" w:rsidRDefault="00061A9F" w:rsidP="00332BE6">
            <w:pPr>
              <w:jc w:val="center"/>
            </w:pPr>
            <w:r w:rsidRPr="00451E23">
              <w:t>1-5</w:t>
            </w:r>
          </w:p>
        </w:tc>
      </w:tr>
      <w:tr w:rsidR="00061A9F" w:rsidRPr="00451E23" w:rsidTr="00332BE6">
        <w:trPr>
          <w:trHeight w:val="284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061A9F" w:rsidRPr="00451E23" w:rsidRDefault="00061A9F" w:rsidP="00332BE6">
            <w:pPr>
              <w:tabs>
                <w:tab w:val="left" w:pos="1134"/>
              </w:tabs>
              <w:rPr>
                <w:bCs/>
                <w:color w:val="000000"/>
                <w:shd w:val="clear" w:color="auto" w:fill="FFFFFF"/>
              </w:rPr>
            </w:pPr>
            <w:r w:rsidRPr="00451E23">
              <w:rPr>
                <w:bCs/>
                <w:color w:val="000000"/>
                <w:shd w:val="clear" w:color="auto" w:fill="FFFFFF"/>
              </w:rPr>
              <w:t>Показатели оценивания:</w:t>
            </w:r>
          </w:p>
          <w:p w:rsidR="00061A9F" w:rsidRPr="00451E23" w:rsidRDefault="00061A9F" w:rsidP="00332BE6">
            <w:pPr>
              <w:tabs>
                <w:tab w:val="left" w:pos="1134"/>
              </w:tabs>
              <w:rPr>
                <w:bCs/>
                <w:color w:val="000000"/>
                <w:shd w:val="clear" w:color="auto" w:fill="FFFFFF"/>
              </w:rPr>
            </w:pPr>
            <w:r w:rsidRPr="00451E23">
              <w:rPr>
                <w:bCs/>
                <w:color w:val="000000"/>
                <w:shd w:val="clear" w:color="auto" w:fill="FFFFFF"/>
              </w:rPr>
              <w:t>1 балл – критерий проявлен незначительно;</w:t>
            </w:r>
          </w:p>
          <w:p w:rsidR="00061A9F" w:rsidRPr="00451E23" w:rsidRDefault="00061A9F" w:rsidP="00332BE6">
            <w:pPr>
              <w:tabs>
                <w:tab w:val="left" w:pos="1134"/>
              </w:tabs>
              <w:rPr>
                <w:bCs/>
                <w:color w:val="000000"/>
                <w:shd w:val="clear" w:color="auto" w:fill="FFFFFF"/>
              </w:rPr>
            </w:pPr>
            <w:r w:rsidRPr="00451E23">
              <w:rPr>
                <w:bCs/>
                <w:color w:val="000000"/>
                <w:shd w:val="clear" w:color="auto" w:fill="FFFFFF"/>
              </w:rPr>
              <w:t xml:space="preserve">2 балла – критерий проявлен в малой степени; </w:t>
            </w:r>
          </w:p>
          <w:p w:rsidR="00061A9F" w:rsidRPr="00451E23" w:rsidRDefault="00061A9F" w:rsidP="00332BE6">
            <w:pPr>
              <w:tabs>
                <w:tab w:val="left" w:pos="1134"/>
              </w:tabs>
              <w:rPr>
                <w:bCs/>
                <w:color w:val="000000"/>
                <w:shd w:val="clear" w:color="auto" w:fill="FFFFFF"/>
              </w:rPr>
            </w:pPr>
            <w:r w:rsidRPr="00451E23">
              <w:rPr>
                <w:bCs/>
                <w:color w:val="000000"/>
                <w:shd w:val="clear" w:color="auto" w:fill="FFFFFF"/>
              </w:rPr>
              <w:t>3 балла – критерий проявлен в средней степени;</w:t>
            </w:r>
          </w:p>
          <w:p w:rsidR="00061A9F" w:rsidRPr="00451E23" w:rsidRDefault="00061A9F" w:rsidP="00332BE6">
            <w:pPr>
              <w:tabs>
                <w:tab w:val="left" w:pos="1134"/>
              </w:tabs>
              <w:rPr>
                <w:bCs/>
                <w:color w:val="000000"/>
                <w:shd w:val="clear" w:color="auto" w:fill="FFFFFF"/>
              </w:rPr>
            </w:pPr>
            <w:r w:rsidRPr="00451E23">
              <w:rPr>
                <w:bCs/>
                <w:color w:val="000000"/>
                <w:shd w:val="clear" w:color="auto" w:fill="FFFFFF"/>
              </w:rPr>
              <w:t xml:space="preserve">4 балла – критерий проявлен в значительной степени; </w:t>
            </w:r>
          </w:p>
          <w:p w:rsidR="00061A9F" w:rsidRPr="00451E23" w:rsidRDefault="00061A9F" w:rsidP="00332BE6">
            <w:r w:rsidRPr="00451E23">
              <w:rPr>
                <w:bCs/>
                <w:color w:val="000000"/>
                <w:shd w:val="clear" w:color="auto" w:fill="FFFFFF"/>
              </w:rPr>
              <w:t>5 баллов – критерий проявлен полностью.</w:t>
            </w:r>
          </w:p>
        </w:tc>
      </w:tr>
      <w:tr w:rsidR="00061A9F" w:rsidRPr="00451E23" w:rsidTr="00332BE6">
        <w:trPr>
          <w:trHeight w:val="284"/>
        </w:trPr>
        <w:tc>
          <w:tcPr>
            <w:tcW w:w="7904" w:type="dxa"/>
            <w:shd w:val="clear" w:color="auto" w:fill="F2F2F2"/>
            <w:vAlign w:val="center"/>
          </w:tcPr>
          <w:p w:rsidR="00061A9F" w:rsidRPr="00451E23" w:rsidRDefault="00061A9F" w:rsidP="00332BE6">
            <w:proofErr w:type="gramStart"/>
            <w:r w:rsidRPr="00451E23">
              <w:t>Премиальный  балл</w:t>
            </w:r>
            <w:proofErr w:type="gramEnd"/>
            <w:r w:rsidRPr="00451E23">
              <w:t xml:space="preserve"> /Критерии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061A9F" w:rsidRPr="00451E23" w:rsidRDefault="00061A9F" w:rsidP="00332BE6">
            <w:pPr>
              <w:jc w:val="center"/>
            </w:pPr>
            <w:r w:rsidRPr="00451E23">
              <w:t>Баллы</w:t>
            </w:r>
          </w:p>
        </w:tc>
      </w:tr>
      <w:tr w:rsidR="00061A9F" w:rsidRPr="00451E23" w:rsidTr="00332BE6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061A9F" w:rsidRPr="00451E23" w:rsidRDefault="00061A9F" w:rsidP="00332BE6">
            <w:pPr>
              <w:jc w:val="both"/>
            </w:pPr>
            <w:r w:rsidRPr="00451E23">
              <w:t xml:space="preserve">Видеоряд яркий, особо подчеркивает идею программы (использованы оригинальные решения) </w:t>
            </w:r>
          </w:p>
        </w:tc>
        <w:tc>
          <w:tcPr>
            <w:tcW w:w="1666" w:type="dxa"/>
            <w:shd w:val="clear" w:color="auto" w:fill="auto"/>
          </w:tcPr>
          <w:p w:rsidR="00061A9F" w:rsidRPr="00451E23" w:rsidRDefault="00061A9F" w:rsidP="00332BE6">
            <w:pPr>
              <w:jc w:val="center"/>
            </w:pPr>
            <w:r w:rsidRPr="00451E23">
              <w:t>0-1</w:t>
            </w:r>
          </w:p>
        </w:tc>
      </w:tr>
      <w:tr w:rsidR="00061A9F" w:rsidRPr="00451E23" w:rsidTr="00332BE6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061A9F" w:rsidRPr="00451E23" w:rsidRDefault="00061A9F" w:rsidP="00332BE6">
            <w:pPr>
              <w:jc w:val="both"/>
            </w:pPr>
            <w:r w:rsidRPr="00451E23">
              <w:t>Присутствуют нестандартные и выразительные элементы, оригинальный реквизит</w:t>
            </w:r>
          </w:p>
        </w:tc>
        <w:tc>
          <w:tcPr>
            <w:tcW w:w="1666" w:type="dxa"/>
            <w:shd w:val="clear" w:color="auto" w:fill="auto"/>
          </w:tcPr>
          <w:p w:rsidR="00061A9F" w:rsidRPr="00451E23" w:rsidRDefault="00061A9F" w:rsidP="00332BE6">
            <w:pPr>
              <w:jc w:val="center"/>
            </w:pPr>
            <w:r w:rsidRPr="00451E23">
              <w:t>0-1</w:t>
            </w:r>
          </w:p>
        </w:tc>
      </w:tr>
      <w:tr w:rsidR="00061A9F" w:rsidRPr="00451E23" w:rsidTr="00332BE6">
        <w:trPr>
          <w:trHeight w:val="284"/>
        </w:trPr>
        <w:tc>
          <w:tcPr>
            <w:tcW w:w="7904" w:type="dxa"/>
            <w:shd w:val="clear" w:color="auto" w:fill="F2F2F2"/>
            <w:vAlign w:val="center"/>
          </w:tcPr>
          <w:p w:rsidR="00061A9F" w:rsidRPr="00451E23" w:rsidRDefault="00061A9F" w:rsidP="00332BE6">
            <w:r w:rsidRPr="00451E23">
              <w:t>Понижающий балл /Критерии</w:t>
            </w:r>
          </w:p>
        </w:tc>
        <w:tc>
          <w:tcPr>
            <w:tcW w:w="1666" w:type="dxa"/>
            <w:shd w:val="clear" w:color="auto" w:fill="F2F2F2"/>
          </w:tcPr>
          <w:p w:rsidR="00061A9F" w:rsidRPr="00451E23" w:rsidRDefault="00061A9F" w:rsidP="00332BE6">
            <w:pPr>
              <w:jc w:val="center"/>
            </w:pPr>
            <w:r w:rsidRPr="00451E23">
              <w:t>Баллы</w:t>
            </w:r>
          </w:p>
        </w:tc>
      </w:tr>
      <w:tr w:rsidR="00061A9F" w:rsidRPr="00451E23" w:rsidTr="00332BE6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061A9F" w:rsidRPr="00451E23" w:rsidRDefault="00061A9F" w:rsidP="00332BE6">
            <w:pPr>
              <w:jc w:val="both"/>
            </w:pPr>
            <w:r w:rsidRPr="00451E23">
              <w:t xml:space="preserve">Несоответствие материала исполнительским </w:t>
            </w:r>
            <w:proofErr w:type="gramStart"/>
            <w:r w:rsidRPr="00451E23">
              <w:t xml:space="preserve">возможностям  </w:t>
            </w:r>
            <w:r w:rsidRPr="00451E23">
              <w:br/>
              <w:t>и</w:t>
            </w:r>
            <w:proofErr w:type="gramEnd"/>
            <w:r w:rsidRPr="00451E23">
              <w:t xml:space="preserve"> возрастной группе исполнителей</w:t>
            </w:r>
          </w:p>
        </w:tc>
        <w:tc>
          <w:tcPr>
            <w:tcW w:w="1666" w:type="dxa"/>
            <w:shd w:val="clear" w:color="auto" w:fill="auto"/>
          </w:tcPr>
          <w:p w:rsidR="00061A9F" w:rsidRPr="00451E23" w:rsidRDefault="00061A9F" w:rsidP="00332BE6">
            <w:pPr>
              <w:jc w:val="center"/>
            </w:pPr>
            <w:r w:rsidRPr="00451E23">
              <w:t>0-1</w:t>
            </w:r>
          </w:p>
        </w:tc>
      </w:tr>
      <w:tr w:rsidR="00061A9F" w:rsidRPr="00451E23" w:rsidTr="00332BE6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061A9F" w:rsidRPr="00451E23" w:rsidRDefault="00061A9F" w:rsidP="00332BE6">
            <w:pPr>
              <w:jc w:val="both"/>
            </w:pPr>
            <w:r w:rsidRPr="00451E23">
              <w:t xml:space="preserve">Превышение временного лимита выступления более чем на </w:t>
            </w:r>
            <w:r w:rsidRPr="00451E23">
              <w:br/>
              <w:t>3 минуты</w:t>
            </w:r>
          </w:p>
        </w:tc>
        <w:tc>
          <w:tcPr>
            <w:tcW w:w="1666" w:type="dxa"/>
            <w:shd w:val="clear" w:color="auto" w:fill="auto"/>
          </w:tcPr>
          <w:p w:rsidR="00061A9F" w:rsidRPr="00451E23" w:rsidRDefault="00061A9F" w:rsidP="00332BE6">
            <w:pPr>
              <w:jc w:val="center"/>
            </w:pPr>
            <w:r w:rsidRPr="00451E23">
              <w:t>0-1</w:t>
            </w:r>
          </w:p>
        </w:tc>
      </w:tr>
      <w:tr w:rsidR="00061A9F" w:rsidRPr="00451E23" w:rsidTr="00332BE6">
        <w:trPr>
          <w:trHeight w:val="284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061A9F" w:rsidRPr="00451E23" w:rsidRDefault="00061A9F" w:rsidP="00332BE6">
            <w:pPr>
              <w:tabs>
                <w:tab w:val="left" w:pos="1134"/>
              </w:tabs>
              <w:rPr>
                <w:bCs/>
                <w:color w:val="000000"/>
                <w:shd w:val="clear" w:color="auto" w:fill="FFFFFF"/>
              </w:rPr>
            </w:pPr>
            <w:r w:rsidRPr="00451E23">
              <w:rPr>
                <w:bCs/>
                <w:color w:val="000000"/>
                <w:shd w:val="clear" w:color="auto" w:fill="FFFFFF"/>
              </w:rPr>
              <w:t>Показатели оценивания:</w:t>
            </w:r>
          </w:p>
          <w:p w:rsidR="00061A9F" w:rsidRPr="00451E23" w:rsidRDefault="00061A9F" w:rsidP="00332BE6">
            <w:pPr>
              <w:tabs>
                <w:tab w:val="left" w:pos="1134"/>
              </w:tabs>
              <w:rPr>
                <w:bCs/>
                <w:color w:val="000000"/>
                <w:shd w:val="clear" w:color="auto" w:fill="FFFFFF"/>
              </w:rPr>
            </w:pPr>
            <w:r w:rsidRPr="00451E23">
              <w:rPr>
                <w:bCs/>
                <w:color w:val="000000"/>
                <w:shd w:val="clear" w:color="auto" w:fill="FFFFFF"/>
              </w:rPr>
              <w:t>0 баллов – критерий не проявлен;</w:t>
            </w:r>
          </w:p>
          <w:p w:rsidR="00061A9F" w:rsidRPr="00451E23" w:rsidRDefault="00061A9F" w:rsidP="00332BE6">
            <w:pPr>
              <w:tabs>
                <w:tab w:val="left" w:pos="1134"/>
              </w:tabs>
              <w:rPr>
                <w:bCs/>
                <w:color w:val="000000"/>
                <w:shd w:val="clear" w:color="auto" w:fill="FFFFFF"/>
              </w:rPr>
            </w:pPr>
            <w:r w:rsidRPr="00451E23">
              <w:rPr>
                <w:bCs/>
                <w:color w:val="000000"/>
                <w:shd w:val="clear" w:color="auto" w:fill="FFFFFF"/>
              </w:rPr>
              <w:t>1 балл – критерий проявлен.</w:t>
            </w:r>
          </w:p>
        </w:tc>
      </w:tr>
      <w:tr w:rsidR="00061A9F" w:rsidRPr="00451E23" w:rsidTr="00332BE6">
        <w:trPr>
          <w:trHeight w:val="284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061A9F" w:rsidRPr="00451E23" w:rsidRDefault="00061A9F" w:rsidP="00332BE6">
            <w:pPr>
              <w:jc w:val="right"/>
            </w:pPr>
            <w:r w:rsidRPr="00451E23">
              <w:t>максимально 27 баллов</w:t>
            </w:r>
          </w:p>
        </w:tc>
      </w:tr>
    </w:tbl>
    <w:p w:rsidR="00061A9F" w:rsidRPr="00451E23" w:rsidRDefault="00061A9F" w:rsidP="00061A9F">
      <w:pPr>
        <w:jc w:val="both"/>
        <w:rPr>
          <w:bCs/>
          <w:color w:val="000000"/>
        </w:rPr>
      </w:pPr>
      <w:r w:rsidRPr="00451E23">
        <w:rPr>
          <w:bCs/>
          <w:color w:val="000000"/>
          <w:u w:val="single"/>
        </w:rPr>
        <w:t>Результат</w:t>
      </w:r>
      <w:r w:rsidRPr="00451E23">
        <w:rPr>
          <w:bCs/>
          <w:color w:val="000000"/>
        </w:rPr>
        <w:br/>
        <w:t>Гран-При: 25</w:t>
      </w:r>
      <w:r w:rsidRPr="00451E23">
        <w:rPr>
          <w:color w:val="000000"/>
        </w:rPr>
        <w:t>-27 баллов</w:t>
      </w:r>
      <w:r w:rsidRPr="00451E23">
        <w:rPr>
          <w:bCs/>
          <w:color w:val="000000"/>
        </w:rPr>
        <w:t xml:space="preserve"> (в Конкурсе номинируется один коллектив)</w:t>
      </w:r>
    </w:p>
    <w:p w:rsidR="00061A9F" w:rsidRPr="00451E23" w:rsidRDefault="00061A9F" w:rsidP="00061A9F">
      <w:proofErr w:type="gramStart"/>
      <w:r w:rsidRPr="00451E23">
        <w:rPr>
          <w:bCs/>
          <w:color w:val="000000"/>
        </w:rPr>
        <w:t>I  место</w:t>
      </w:r>
      <w:proofErr w:type="gramEnd"/>
      <w:r w:rsidRPr="00451E23">
        <w:rPr>
          <w:bCs/>
          <w:color w:val="000000"/>
        </w:rPr>
        <w:t>:</w:t>
      </w:r>
      <w:r w:rsidRPr="00451E23">
        <w:rPr>
          <w:color w:val="000000"/>
        </w:rPr>
        <w:t xml:space="preserve">  24-27 баллов</w:t>
      </w:r>
      <w:r w:rsidRPr="00451E23">
        <w:rPr>
          <w:color w:val="000000"/>
        </w:rPr>
        <w:br/>
      </w:r>
      <w:r w:rsidRPr="00451E23">
        <w:rPr>
          <w:bCs/>
          <w:color w:val="000000"/>
        </w:rPr>
        <w:t>II место:</w:t>
      </w:r>
      <w:r w:rsidRPr="00451E23">
        <w:rPr>
          <w:color w:val="000000"/>
        </w:rPr>
        <w:t xml:space="preserve"> 22-23 балла</w:t>
      </w:r>
      <w:r w:rsidRPr="00451E23">
        <w:rPr>
          <w:color w:val="000000"/>
        </w:rPr>
        <w:br/>
      </w:r>
      <w:r w:rsidRPr="00451E23">
        <w:rPr>
          <w:bCs/>
          <w:color w:val="000000"/>
        </w:rPr>
        <w:t xml:space="preserve">III место: </w:t>
      </w:r>
      <w:r w:rsidRPr="00451E23">
        <w:rPr>
          <w:color w:val="000000"/>
        </w:rPr>
        <w:t xml:space="preserve">20-21 балл    </w:t>
      </w:r>
      <w:r w:rsidRPr="00451E23">
        <w:rPr>
          <w:color w:val="000000"/>
        </w:rPr>
        <w:br/>
      </w:r>
      <w:r w:rsidRPr="00451E23">
        <w:rPr>
          <w:bCs/>
          <w:color w:val="000000"/>
        </w:rPr>
        <w:t xml:space="preserve">Участник: </w:t>
      </w:r>
      <w:r w:rsidRPr="00451E23">
        <w:rPr>
          <w:color w:val="000000"/>
        </w:rPr>
        <w:t>19,9  баллов и менее</w:t>
      </w:r>
    </w:p>
    <w:p w:rsidR="00061A9F" w:rsidRDefault="00061A9F" w:rsidP="00061A9F"/>
    <w:p w:rsidR="004F7B61" w:rsidRDefault="004F7B61"/>
    <w:sectPr w:rsidR="004F7B61" w:rsidSect="001B34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624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75" w:rsidRDefault="00504E75">
      <w:r>
        <w:separator/>
      </w:r>
    </w:p>
  </w:endnote>
  <w:endnote w:type="continuationSeparator" w:id="0">
    <w:p w:rsidR="00504E75" w:rsidRDefault="0050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67" w:rsidRDefault="00504E7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67" w:rsidRDefault="00504E7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67" w:rsidRDefault="00504E7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75" w:rsidRDefault="00504E75">
      <w:r>
        <w:separator/>
      </w:r>
    </w:p>
  </w:footnote>
  <w:footnote w:type="continuationSeparator" w:id="0">
    <w:p w:rsidR="00504E75" w:rsidRDefault="00504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67" w:rsidRDefault="00504E7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67" w:rsidRDefault="00504E7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67" w:rsidRDefault="00504E7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59B"/>
    <w:multiLevelType w:val="hybridMultilevel"/>
    <w:tmpl w:val="2BAA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157"/>
    <w:multiLevelType w:val="hybridMultilevel"/>
    <w:tmpl w:val="E9784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43D29"/>
    <w:multiLevelType w:val="multilevel"/>
    <w:tmpl w:val="EF48622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E394CD6"/>
    <w:multiLevelType w:val="hybridMultilevel"/>
    <w:tmpl w:val="EC7AC1F2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716A"/>
    <w:multiLevelType w:val="hybridMultilevel"/>
    <w:tmpl w:val="C5981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FF4002"/>
    <w:multiLevelType w:val="hybridMultilevel"/>
    <w:tmpl w:val="26166E36"/>
    <w:lvl w:ilvl="0" w:tplc="AFC23EB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F695A44"/>
    <w:multiLevelType w:val="hybridMultilevel"/>
    <w:tmpl w:val="743C9E28"/>
    <w:lvl w:ilvl="0" w:tplc="256E35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DDE4906">
      <w:start w:val="3"/>
      <w:numFmt w:val="decimal"/>
      <w:lvlText w:val="4.%2."/>
      <w:lvlJc w:val="left"/>
      <w:pPr>
        <w:ind w:left="2149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0475A6"/>
    <w:multiLevelType w:val="hybridMultilevel"/>
    <w:tmpl w:val="86EA2ADE"/>
    <w:lvl w:ilvl="0" w:tplc="FF28615A">
      <w:start w:val="1"/>
      <w:numFmt w:val="decimal"/>
      <w:lvlText w:val="4.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41CCA"/>
    <w:multiLevelType w:val="hybridMultilevel"/>
    <w:tmpl w:val="429A8AF2"/>
    <w:lvl w:ilvl="0" w:tplc="4260BAE0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C8B33DC"/>
    <w:multiLevelType w:val="hybridMultilevel"/>
    <w:tmpl w:val="2AF433F2"/>
    <w:lvl w:ilvl="0" w:tplc="4260BAE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60BAE0">
      <w:start w:val="1"/>
      <w:numFmt w:val="bullet"/>
      <w:lvlText w:val="-"/>
      <w:lvlJc w:val="left"/>
      <w:pPr>
        <w:ind w:left="2869" w:hanging="360"/>
      </w:pPr>
      <w:rPr>
        <w:rFonts w:ascii="Sylfaen" w:hAnsi="Sylfae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1F5218"/>
    <w:multiLevelType w:val="multilevel"/>
    <w:tmpl w:val="2876B5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1" w15:restartNumberingAfterBreak="0">
    <w:nsid w:val="5C806B4B"/>
    <w:multiLevelType w:val="multilevel"/>
    <w:tmpl w:val="E7ECD64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64C82353"/>
    <w:multiLevelType w:val="hybridMultilevel"/>
    <w:tmpl w:val="A2006128"/>
    <w:lvl w:ilvl="0" w:tplc="4260BAE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071624E"/>
    <w:multiLevelType w:val="multilevel"/>
    <w:tmpl w:val="C27EDE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13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82"/>
    <w:rsid w:val="00061A9F"/>
    <w:rsid w:val="0019420F"/>
    <w:rsid w:val="00202341"/>
    <w:rsid w:val="004F7B61"/>
    <w:rsid w:val="00504E75"/>
    <w:rsid w:val="005C0282"/>
    <w:rsid w:val="00851988"/>
    <w:rsid w:val="008577A7"/>
    <w:rsid w:val="00906582"/>
    <w:rsid w:val="009F0797"/>
    <w:rsid w:val="00AF6E2F"/>
    <w:rsid w:val="00BD23F0"/>
    <w:rsid w:val="00CD7088"/>
    <w:rsid w:val="00D83057"/>
    <w:rsid w:val="00F0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B8DAF-465B-4953-99EF-CAF014BC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1A9F"/>
    <w:rPr>
      <w:color w:val="0000FF"/>
      <w:u w:val="single"/>
    </w:rPr>
  </w:style>
  <w:style w:type="paragraph" w:styleId="a4">
    <w:name w:val="Body Text"/>
    <w:basedOn w:val="a"/>
    <w:link w:val="a5"/>
    <w:unhideWhenUsed/>
    <w:rsid w:val="00061A9F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061A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qFormat/>
    <w:rsid w:val="00061A9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061A9F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7">
    <w:name w:val="Subtitle"/>
    <w:basedOn w:val="a"/>
    <w:link w:val="a8"/>
    <w:uiPriority w:val="99"/>
    <w:qFormat/>
    <w:rsid w:val="00061A9F"/>
    <w:rPr>
      <w:b/>
      <w:bCs/>
      <w:lang w:val="x-none" w:eastAsia="x-none"/>
    </w:rPr>
  </w:style>
  <w:style w:type="character" w:customStyle="1" w:styleId="a8">
    <w:name w:val="Подзаголовок Знак"/>
    <w:basedOn w:val="a0"/>
    <w:link w:val="a7"/>
    <w:uiPriority w:val="99"/>
    <w:rsid w:val="00061A9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No Spacing"/>
    <w:qFormat/>
    <w:rsid w:val="00061A9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Paragraph1">
    <w:name w:val="List Paragraph1"/>
    <w:basedOn w:val="a"/>
    <w:uiPriority w:val="99"/>
    <w:rsid w:val="00061A9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061A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061A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061A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061A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FollowedHyperlink"/>
    <w:basedOn w:val="a0"/>
    <w:uiPriority w:val="99"/>
    <w:semiHidden/>
    <w:unhideWhenUsed/>
    <w:rsid w:val="00061A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simum-ekb.tilda.ws/talentfes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ksimum-ekb.tilda.ws/talentfes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maksimum-ekb.tilda.ws/talentfes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2024-10-02T11:12:00Z</dcterms:created>
  <dcterms:modified xsi:type="dcterms:W3CDTF">2024-10-04T11:35:00Z</dcterms:modified>
</cp:coreProperties>
</file>